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Arial" w:hAnsi="Arial" w:cs="Arial"/>
          <w:b w:val="0"/>
          <w:i w:val="0"/>
          <w:caps w:val="0"/>
          <w:color w:val="111111"/>
          <w:spacing w:val="0"/>
          <w:sz w:val="21"/>
          <w:szCs w:val="21"/>
        </w:rPr>
      </w:pPr>
      <w:r>
        <w:rPr>
          <w:rStyle w:val="6"/>
          <w:rFonts w:hint="default" w:ascii="Arial" w:hAnsi="Arial" w:cs="Arial"/>
          <w:i w:val="0"/>
          <w:caps w:val="0"/>
          <w:color w:val="111111"/>
          <w:spacing w:val="0"/>
          <w:sz w:val="21"/>
          <w:szCs w:val="21"/>
          <w:bdr w:val="none" w:color="auto" w:sz="0" w:space="0"/>
          <w:shd w:val="clear" w:fill="FFFFFF"/>
        </w:rPr>
        <w:t>信阳学院</w:t>
      </w:r>
      <w:bookmarkStart w:id="0" w:name="_GoBack"/>
      <w:bookmarkEnd w:id="0"/>
      <w:r>
        <w:rPr>
          <w:rStyle w:val="6"/>
          <w:rFonts w:hint="default" w:ascii="Arial" w:hAnsi="Arial" w:cs="Arial"/>
          <w:i w:val="0"/>
          <w:caps w:val="0"/>
          <w:color w:val="111111"/>
          <w:spacing w:val="0"/>
          <w:sz w:val="21"/>
          <w:szCs w:val="21"/>
          <w:bdr w:val="none" w:color="auto" w:sz="0" w:space="0"/>
          <w:shd w:val="clear" w:fill="FFFFFF"/>
        </w:rPr>
        <w:t>招聘岗位及程序</w:t>
      </w:r>
    </w:p>
    <w:tbl>
      <w:tblPr>
        <w:tblW w:w="9090" w:type="dxa"/>
        <w:jc w:val="center"/>
        <w:tblCellSpacing w:w="0" w:type="dxa"/>
        <w:tblInd w:w="-3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8"/>
        <w:gridCol w:w="2411"/>
        <w:gridCol w:w="704"/>
        <w:gridCol w:w="2755"/>
        <w:gridCol w:w="20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</w:pPr>
            <w:r>
              <w:rPr>
                <w:rStyle w:val="6"/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241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招聘专业（方向）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275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05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教授课程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大数据与人工智能学院</w:t>
            </w:r>
          </w:p>
        </w:tc>
        <w:tc>
          <w:tcPr>
            <w:tcW w:w="241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计算机、人工智能、大数据或相关专业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75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全日制硕士研究生及以上学历(第一学历须为全日制本科),特别优秀人员学历可为全日制本科</w:t>
            </w:r>
          </w:p>
        </w:tc>
        <w:tc>
          <w:tcPr>
            <w:tcW w:w="205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实验员岗位（限男士），能从事大数据与人工智能实验教学、实验室建设与管理等工作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6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数学与信息学院</w:t>
            </w:r>
          </w:p>
        </w:tc>
        <w:tc>
          <w:tcPr>
            <w:tcW w:w="2411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数学与应用数学相关专业</w:t>
            </w:r>
          </w:p>
        </w:tc>
        <w:tc>
          <w:tcPr>
            <w:tcW w:w="704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75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硕士研究生及以上学历</w:t>
            </w:r>
          </w:p>
        </w:tc>
        <w:tc>
          <w:tcPr>
            <w:tcW w:w="205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高等数学等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32636"/>
    <w:rsid w:val="0C13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2019-09-03T08:15:00Z</dcterms:created>
  <dc:creator>石果</dc:creator>
  <cp:lastModifiedBy>石果</cp:lastModifiedBy>
  <dcterms:modified xsi:type="dcterms:W3CDTF">2019-09-03T08:15:25Z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