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eastAsia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pacing w:val="8"/>
          <w:sz w:val="44"/>
          <w:szCs w:val="44"/>
        </w:rPr>
        <w:t>XXX确认参加国家粮食和物资储备局吉林局XX职位面试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400" w:firstLineChars="7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2400" w:firstLineChars="7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 w:eastAsia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 w:eastAsia="宋体"/>
          <w:b/>
          <w:bCs/>
          <w:color w:val="000000"/>
          <w:spacing w:val="8"/>
          <w:sz w:val="44"/>
          <w:szCs w:val="44"/>
        </w:rPr>
        <w:t>放弃公务员面试的声明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840" w:firstLine="4088" w:firstLineChars="1460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签名（手写签名）：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right="560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 w:val="0"/>
          <w:color w:val="000000"/>
          <w:spacing w:val="8"/>
          <w:sz w:val="44"/>
          <w:szCs w:val="44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国家粮食和物资储备局吉林局XX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国家粮食和物资储备局吉林局：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男（女）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   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注：该情况说明由户籍所在地居委会、社区、街道、乡镇或相关劳动社会保障机构开具。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 w:val="0"/>
        <w:shd w:val="solid" w:color="FFFFFF" w:fill="auto"/>
        <w:wordWrap/>
        <w:autoSpaceDN w:val="0"/>
        <w:adjustRightInd/>
        <w:snapToGrid/>
        <w:spacing w:line="580" w:lineRule="exact"/>
        <w:ind w:left="1363" w:right="0" w:hanging="720"/>
        <w:textAlignment w:val="auto"/>
        <w:outlineLvl w:val="9"/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附件5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line="580" w:lineRule="exact"/>
        <w:ind w:left="1363" w:right="0" w:hanging="720"/>
        <w:textAlignment w:val="auto"/>
        <w:outlineLvl w:val="9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ascii="黑体" w:hAnsi="黑体"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5"/>
        <w:tblW w:w="88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1095"/>
        <w:gridCol w:w="1155"/>
        <w:gridCol w:w="2220"/>
        <w:gridCol w:w="1291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 w:val="0"/>
                <w:bCs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eastAsia="黑体"/>
                <w:b w:val="0"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</w:t>
            </w:r>
            <w:r>
              <w:rPr>
                <w:rFonts w:hint="eastAsia" w:eastAsia="仿宋_GB2312"/>
                <w:sz w:val="24"/>
                <w:szCs w:val="24"/>
              </w:rPr>
              <w:t>室一级</w:t>
            </w:r>
            <w:r>
              <w:rPr>
                <w:rFonts w:eastAsia="仿宋_GB2312"/>
                <w:sz w:val="24"/>
                <w:szCs w:val="24"/>
              </w:rPr>
              <w:t>主任科员及以下职位 （</w:t>
            </w:r>
            <w:r>
              <w:rPr>
                <w:rFonts w:hint="eastAsia" w:eastAsia="仿宋_GB2312"/>
                <w:sz w:val="24"/>
                <w:szCs w:val="24"/>
              </w:rPr>
              <w:t>300110106001）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129.1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徐文晶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160122010401708</w:t>
            </w:r>
          </w:p>
        </w:tc>
        <w:tc>
          <w:tcPr>
            <w:tcW w:w="12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上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李佳屿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160122010402217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马境泽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160122010402404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  可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160122010403016</w:t>
            </w:r>
          </w:p>
        </w:tc>
        <w:tc>
          <w:tcPr>
            <w:tcW w:w="129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侯  钰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160135020200322</w:t>
            </w:r>
          </w:p>
        </w:tc>
        <w:tc>
          <w:tcPr>
            <w:tcW w:w="129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规划建设处一级</w:t>
            </w:r>
            <w:r>
              <w:rPr>
                <w:rFonts w:eastAsia="仿宋_GB2312"/>
                <w:sz w:val="24"/>
                <w:szCs w:val="24"/>
              </w:rPr>
              <w:t>主任科员及以下职位  （</w:t>
            </w:r>
            <w:r>
              <w:rPr>
                <w:rFonts w:hint="eastAsia" w:eastAsia="仿宋_GB2312"/>
                <w:sz w:val="24"/>
                <w:szCs w:val="24"/>
              </w:rPr>
              <w:t>300110106003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32.3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马旭龙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160122010302001</w:t>
            </w:r>
          </w:p>
        </w:tc>
        <w:tc>
          <w:tcPr>
            <w:tcW w:w="12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</w:t>
            </w:r>
            <w:r>
              <w:rPr>
                <w:rFonts w:eastAsia="仿宋_GB2312"/>
                <w:b/>
                <w:sz w:val="24"/>
                <w:szCs w:val="24"/>
              </w:rPr>
              <w:t>午</w:t>
            </w: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常维钊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160122010400329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  震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160123010706811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姜洪禹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160123011302302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冯立飞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160144020400510</w:t>
            </w:r>
          </w:p>
        </w:tc>
        <w:tc>
          <w:tcPr>
            <w:tcW w:w="129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粮棉糖监管处一级</w:t>
            </w:r>
            <w:r>
              <w:rPr>
                <w:rFonts w:eastAsia="仿宋_GB2312"/>
                <w:sz w:val="24"/>
                <w:szCs w:val="24"/>
              </w:rPr>
              <w:t>主任科员及以下职位（</w:t>
            </w:r>
            <w:r>
              <w:rPr>
                <w:rFonts w:hint="eastAsia" w:eastAsia="仿宋_GB2312"/>
                <w:sz w:val="24"/>
                <w:szCs w:val="24"/>
              </w:rPr>
              <w:t>300110106004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132.0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段秀秀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160114010402525</w:t>
            </w:r>
          </w:p>
        </w:tc>
        <w:tc>
          <w:tcPr>
            <w:tcW w:w="129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全天</w:t>
            </w:r>
          </w:p>
        </w:tc>
        <w:tc>
          <w:tcPr>
            <w:tcW w:w="70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  琳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160121020201718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高  珊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160121150200214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孟繁达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160121150300307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白玉雪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160122010101504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  焕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160122010303021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曲兴艳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160122010501714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康琳琳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160122010502526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丁  全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160132020103808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7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王蓓蓓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160137020201529</w:t>
            </w:r>
          </w:p>
        </w:tc>
        <w:tc>
          <w:tcPr>
            <w:tcW w:w="12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 w:val="0"/>
        <w:shd w:val="solid" w:color="FFFFFF" w:fill="auto"/>
        <w:wordWrap/>
        <w:autoSpaceDN w:val="0"/>
        <w:adjustRightInd/>
        <w:spacing w:line="580" w:lineRule="exact"/>
        <w:ind w:right="0" w:firstLine="643"/>
        <w:jc w:val="both"/>
        <w:textAlignment w:val="auto"/>
        <w:outlineLvl w:val="9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各岗位面试考生按准考证序号排序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1FE"/>
    <w:rsid w:val="00020BD2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F633F"/>
    <w:rsid w:val="004173ED"/>
    <w:rsid w:val="00432E18"/>
    <w:rsid w:val="00451D62"/>
    <w:rsid w:val="00460AE1"/>
    <w:rsid w:val="00465128"/>
    <w:rsid w:val="00466650"/>
    <w:rsid w:val="00480C15"/>
    <w:rsid w:val="00485204"/>
    <w:rsid w:val="00495493"/>
    <w:rsid w:val="004A4901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32187"/>
    <w:rsid w:val="00634804"/>
    <w:rsid w:val="00634FE0"/>
    <w:rsid w:val="0065699B"/>
    <w:rsid w:val="006706BE"/>
    <w:rsid w:val="00675BC9"/>
    <w:rsid w:val="006844A0"/>
    <w:rsid w:val="00685527"/>
    <w:rsid w:val="006C4C57"/>
    <w:rsid w:val="006D2196"/>
    <w:rsid w:val="006E04E1"/>
    <w:rsid w:val="006E26AD"/>
    <w:rsid w:val="006F3754"/>
    <w:rsid w:val="00703E1B"/>
    <w:rsid w:val="00705E62"/>
    <w:rsid w:val="00714F5B"/>
    <w:rsid w:val="007231C7"/>
    <w:rsid w:val="00750269"/>
    <w:rsid w:val="007625AF"/>
    <w:rsid w:val="007D5B73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7CC8"/>
    <w:rsid w:val="00A46DA0"/>
    <w:rsid w:val="00A57F1A"/>
    <w:rsid w:val="00A675BC"/>
    <w:rsid w:val="00A81AEB"/>
    <w:rsid w:val="00AB22E8"/>
    <w:rsid w:val="00AC43CD"/>
    <w:rsid w:val="00AD050A"/>
    <w:rsid w:val="00AE73D1"/>
    <w:rsid w:val="00B00FF7"/>
    <w:rsid w:val="00B32131"/>
    <w:rsid w:val="00B56FB3"/>
    <w:rsid w:val="00B71767"/>
    <w:rsid w:val="00BC469B"/>
    <w:rsid w:val="00BC4F1E"/>
    <w:rsid w:val="00C02FE9"/>
    <w:rsid w:val="00C2282C"/>
    <w:rsid w:val="00C22DEB"/>
    <w:rsid w:val="00C4604A"/>
    <w:rsid w:val="00C5676C"/>
    <w:rsid w:val="00C91AA7"/>
    <w:rsid w:val="00CB5944"/>
    <w:rsid w:val="00CD2131"/>
    <w:rsid w:val="00CD76FC"/>
    <w:rsid w:val="00CF1E2A"/>
    <w:rsid w:val="00D13773"/>
    <w:rsid w:val="00D3181E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D3AB1"/>
    <w:rsid w:val="00ED7127"/>
    <w:rsid w:val="00F32568"/>
    <w:rsid w:val="00F423F6"/>
    <w:rsid w:val="00F555E8"/>
    <w:rsid w:val="00F600BE"/>
    <w:rsid w:val="00F81E55"/>
    <w:rsid w:val="00F86B6D"/>
    <w:rsid w:val="00F87247"/>
    <w:rsid w:val="00FB6CF0"/>
    <w:rsid w:val="031F6CAB"/>
    <w:rsid w:val="03BF0DB3"/>
    <w:rsid w:val="070F49A2"/>
    <w:rsid w:val="07E43A81"/>
    <w:rsid w:val="09201445"/>
    <w:rsid w:val="0B5C2DB3"/>
    <w:rsid w:val="1186384C"/>
    <w:rsid w:val="132632F9"/>
    <w:rsid w:val="16697BD2"/>
    <w:rsid w:val="17394A28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A0485D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4AF38BD"/>
    <w:rsid w:val="661E4E2D"/>
    <w:rsid w:val="66A9277E"/>
    <w:rsid w:val="687142E8"/>
    <w:rsid w:val="69F3315F"/>
    <w:rsid w:val="6CB23063"/>
    <w:rsid w:val="6F416B95"/>
    <w:rsid w:val="760E5F3E"/>
    <w:rsid w:val="77974740"/>
    <w:rsid w:val="78B6041B"/>
    <w:rsid w:val="79032A98"/>
    <w:rsid w:val="79D85F74"/>
    <w:rsid w:val="7A502C38"/>
    <w:rsid w:val="7AB855E2"/>
    <w:rsid w:val="7AC65BFC"/>
    <w:rsid w:val="7D761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589</Words>
  <Characters>3363</Characters>
  <Lines>28</Lines>
  <Paragraphs>7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2020-01-15T06:27:00Z</dcterms:created>
  <dc:creator>微软中国</dc:creator>
  <cp:lastModifiedBy>ぺ灬cc果冻ル</cp:lastModifiedBy>
  <cp:lastPrinted>2020-01-16T04:47:00Z</cp:lastPrinted>
  <dcterms:modified xsi:type="dcterms:W3CDTF">2020-01-19T11:52:25Z</dcterms:modified>
  <dc:title>人力资源和社会保障部机关2015年录用公务员面试公告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