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13" w:beforeAutospacing="0" w:after="0" w:afterAutospacing="0" w:line="726" w:lineRule="atLeast"/>
        <w:ind w:left="0" w:right="0" w:firstLine="0"/>
        <w:jc w:val="center"/>
        <w:textAlignment w:val="top"/>
        <w:rPr>
          <w:rFonts w:ascii="微软雅黑" w:hAnsi="微软雅黑" w:eastAsia="微软雅黑" w:cs="微软雅黑"/>
          <w:i w:val="0"/>
          <w:caps w:val="0"/>
          <w:color w:val="015293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15293"/>
          <w:spacing w:val="0"/>
          <w:sz w:val="21"/>
          <w:szCs w:val="21"/>
          <w:shd w:val="clear" w:fill="FFFFFF"/>
        </w:rPr>
        <w:t>2020年度</w:t>
      </w:r>
      <w:r>
        <w:rPr>
          <w:rFonts w:hint="eastAsia" w:ascii="微软雅黑" w:hAnsi="微软雅黑" w:eastAsia="微软雅黑" w:cs="微软雅黑"/>
          <w:i w:val="0"/>
          <w:caps w:val="0"/>
          <w:color w:val="015293"/>
          <w:spacing w:val="0"/>
          <w:sz w:val="21"/>
          <w:szCs w:val="21"/>
          <w:bdr w:val="none" w:color="auto" w:sz="0" w:space="0"/>
          <w:shd w:val="clear" w:fill="FFFFFF"/>
        </w:rPr>
        <w:t>新县从全县优秀村（社区）“两委”干部中公开招聘乡镇（区、街道）事业单位工作人员笔试成绩公示</w:t>
      </w:r>
    </w:p>
    <w:bookmarkEnd w:id="0"/>
    <w:p>
      <w:r>
        <w:drawing>
          <wp:inline distT="0" distB="0" distL="114300" distR="114300">
            <wp:extent cx="5269865" cy="6920230"/>
            <wp:effectExtent l="0" t="0" r="63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92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025390" cy="6822440"/>
            <wp:effectExtent l="0" t="0" r="6985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5390" cy="682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93BBB"/>
    <w:rsid w:val="01593B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2021-03-15T02:10:00Z</dcterms:created>
  <dc:creator>WPS_1609033458</dc:creator>
  <cp:lastModifiedBy>WPS_1609033458</cp:lastModifiedBy>
  <dcterms:modified xsi:type="dcterms:W3CDTF">2021-03-15T02:15:06Z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