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56E0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</w:t>
      </w:r>
    </w:p>
    <w:p w14:paraId="792DAD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0" w:firstLineChars="0"/>
        <w:jc w:val="center"/>
        <w:textAlignment w:val="center"/>
        <w:rPr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河南豫能控股股份有限公司及所管企业招聘岗位一览表</w:t>
      </w:r>
    </w:p>
    <w:tbl>
      <w:tblPr>
        <w:tblStyle w:val="11"/>
        <w:tblW w:w="149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964"/>
        <w:gridCol w:w="964"/>
        <w:gridCol w:w="4535"/>
        <w:gridCol w:w="4535"/>
        <w:gridCol w:w="1134"/>
      </w:tblGrid>
      <w:tr w14:paraId="12E85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286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企业名称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D91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岗位名称</w:t>
            </w:r>
          </w:p>
        </w:tc>
        <w:tc>
          <w:tcPr>
            <w:tcW w:w="96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072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招聘人数</w:t>
            </w:r>
          </w:p>
        </w:tc>
        <w:tc>
          <w:tcPr>
            <w:tcW w:w="96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C4B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招聘方式</w:t>
            </w:r>
          </w:p>
        </w:tc>
        <w:tc>
          <w:tcPr>
            <w:tcW w:w="45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809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岗位职责</w:t>
            </w:r>
          </w:p>
        </w:tc>
        <w:tc>
          <w:tcPr>
            <w:tcW w:w="45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BE4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任职条件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6FF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lang w:val="en-US" w:eastAsia="zh-CN"/>
              </w:rPr>
              <w:t>工作地点</w:t>
            </w:r>
          </w:p>
        </w:tc>
      </w:tr>
      <w:tr w14:paraId="41FCB2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1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41A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河南豫能控股股份有限公司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A00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计划财务部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7B7326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财务综合管理岗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5E8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306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2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1.负责板块财务管理制度体系建设和管理提升工作；</w:t>
            </w:r>
          </w:p>
          <w:p w14:paraId="3F67EF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2.负责与板块及企业经营指标考核相关工作；组织开展板块企业总会计师履职评估、财务专项检查、巡视巡察财务事项整改工作；</w:t>
            </w:r>
          </w:p>
          <w:p w14:paraId="472845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3.负责本部税务具体工作，并指导板块企业税务工作；</w:t>
            </w:r>
          </w:p>
          <w:p w14:paraId="5A32FC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4.负责板块资产管理相关工作，包括低效无效资产处置、固定资产处置等工作；</w:t>
            </w:r>
          </w:p>
          <w:p w14:paraId="086F16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5.组织参控股企业财务预决算报告审核工作；</w:t>
            </w:r>
          </w:p>
          <w:p w14:paraId="7F32A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6.负责板块及本部计划财务培训工作；</w:t>
            </w:r>
          </w:p>
          <w:p w14:paraId="684721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7.完成公司交办的其他工作。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B8F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1.年龄：40周岁及以下；</w:t>
            </w:r>
          </w:p>
          <w:p w14:paraId="62713F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</w:p>
          <w:p w14:paraId="59FA0E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3.专业：财务、会计类相关专业；</w:t>
            </w:r>
          </w:p>
          <w:p w14:paraId="4DF3AA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4.职称或职业资格：具有中级及以上职称以及注册会计师资格；</w:t>
            </w:r>
          </w:p>
          <w:p w14:paraId="744ACC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：本科学历具有5年及以上或研究生及以上学历具有3年及以上企业财务管理经验或会计师事务所工作经验；</w:t>
            </w:r>
          </w:p>
          <w:p w14:paraId="22A169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熟悉电力、能源等政策法规与行业趋势，精通财务、税务等知识，掌握会计准则、财务流程，了解财务信息化、上市公司规范及内控，具备风险防控能力；具有良好的组织协调能力、沟通能力、材料起草能力和较强的团队意识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8CAA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河南郑州</w:t>
            </w:r>
          </w:p>
        </w:tc>
      </w:tr>
      <w:tr w14:paraId="043D3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2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401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鹤壁鹤淇发电有限责任公司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699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安环生技部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2B037E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环保主任工程师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9E5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7F1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4FF3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1.负责公司人员职业病防治、健康管理，公司内部公共卫生管理；</w:t>
            </w:r>
          </w:p>
          <w:p w14:paraId="7C66821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2.制定年度职业病防治培训计划，分层级对管理人员和接触危害的员工进行培训。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49B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3.专业：公共卫生、健康管理、医学类相关专业；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：具有2年及以上相关工作经验；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5.技能与素质：具有良好的组织协调能力、沟通能力和较强的团队意识。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C42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河南鹤壁</w:t>
            </w:r>
          </w:p>
        </w:tc>
      </w:tr>
      <w:tr w14:paraId="3F8DC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8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C49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长垣益通生物质热电有限公司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452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安全生产及设备管理部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7DCD65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巡检岗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116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38A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C46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1.负责执行生产任务指标完成，监视设备运行状态，调整运行参数；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2.负责执行生产运行情况分析、运行系统的安全经济运行，执行生产事故处理及组织事故演练；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3.负责建立并完善各类运行数据台账、表格、记录，并做好分析工作。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030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3.专业：热能动力相关专业；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4.职称或职业资格：具有中级工程师及以上职称；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：具有5年及以上电厂工作经验；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熟悉掌握电力行业安全生产和技术管理相关政策、法规，熟练掌握生产系统设备状况及本专业设备技术规范、运行规程和工艺流程；具备较强的专业技术、组织协调、沟通交流、分析判断、解决问题的能力及严密的逻辑思维，对运行数据有较强的敏感性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7ED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河南新乡</w:t>
            </w:r>
          </w:p>
        </w:tc>
      </w:tr>
      <w:tr w14:paraId="4F890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3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070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郑州豫能热电有限公司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A84B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发电运行部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5A7D20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主机巡检岗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3A5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356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12F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1.负责执行生产任务指标完成；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2.负责监视设备运行状态，调整运行参数；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3.负责执行生产事故处理及组织事故演练；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4.负责建立并完善各类运行数据台账、表格、记录，并做好分析工作。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8FD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2.学历：大学专科及以上学历；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3.专业：能源动力类、电气类、集控类、自动化类等相关专业；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：具有2年及以上相关工作经验；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  <w:t>技能与素质：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具有良好的组织协调能力、沟通能力和较强的团队意识。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1788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河南郑州</w:t>
            </w:r>
          </w:p>
        </w:tc>
      </w:tr>
      <w:tr w14:paraId="59E01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1F1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山西豫能兴鹤铁路联运有限公司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38C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质检中心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4FB4B7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采制样员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30D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F650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33BB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1.负责燃煤采制样工作，熟练掌握采制样设备的性能、技术要求、操作方法、维护保养知识，发现的煤质异常情况，及时向班长汇报并在工作日志上详细记录；</w:t>
            </w:r>
          </w:p>
          <w:p w14:paraId="04F506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2.负责每周、每月煤场的盘点工作；</w:t>
            </w:r>
          </w:p>
          <w:p w14:paraId="198270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3.部门安排的其他工作。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93C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</w:p>
          <w:p w14:paraId="756F09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2.学历：大学专科及以上学历；</w:t>
            </w:r>
          </w:p>
          <w:p w14:paraId="648F94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3.职称或职业资格：持有煤炭采制化操作相关证书者优先；</w:t>
            </w:r>
          </w:p>
          <w:p w14:paraId="13FFE7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：具有相关工作经验者优先；</w:t>
            </w:r>
          </w:p>
          <w:p w14:paraId="156C8C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5.技能与素质：能够适应倒班，具有较强的抗压能力。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FAD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山西吕梁</w:t>
            </w:r>
          </w:p>
        </w:tc>
      </w:tr>
      <w:tr w14:paraId="647F9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8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CC3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河南中原能建工程有限公司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30D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行政部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58090D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综合管理岗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F9B9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15D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F603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1.负责公司三会的组织、通知、接待等工作；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2.负责公司外联接待工作，组织、承办公司级综合性会议；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3.确保公司工作流程的制度化、标准化和规范化；‌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4.负责及时对各项工作流程进行更新。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035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3.专业：公共管理类、工商管理类、管理科学类相关专业；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：具有3年及以上综合管理相关工作经验；</w:t>
            </w:r>
          </w:p>
          <w:p w14:paraId="408E6B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5.技能与素质：熟练使用办公自动化软件，熟悉公司各项工作流程相关节点、材料、审批人等；具有较好的组织协调能力、沟通能力、材料起草能力和较强的团队意识；熟悉企业主要业务办理流程和标准。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B50D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河南郑州</w:t>
            </w:r>
          </w:p>
        </w:tc>
      </w:tr>
      <w:tr w14:paraId="2C022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9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410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河南中原能建工程有限公司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51A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综合项目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部-</w:t>
            </w:r>
          </w:p>
          <w:p w14:paraId="05677A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专业主管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0A9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246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A81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1.负责生产技术、安全管理及日常管理工作，保证设备的正常维护和设备的检修质量；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2.负责设备缺陷及时消除，对缺陷消除及时率负督促责任；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3.负责不安全事件的取证调查并提出处理意见；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4.根据工作需要，合理调配专业人员从事检修维护工作，做好与业主方、其他专业的工作配合工作。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7B4F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3.专业：风力发电、电气类、能源类、投资类相关专业；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：具有2年及以上风电工程管理或相关专业工作经验；</w:t>
            </w:r>
          </w:p>
          <w:p w14:paraId="4A0B85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技能与素质：熟悉电力生产的流程，掌握风力发电厂主要机务设备的性能、参数、技术经济指标；具备指导初、中级检修工进行设备检修、维护作业的能力，能有效开展现场技术培训和技能传授；具备团队管理能力，能够带领团队达成目标；具有参与或主导编写、修订机务或电气检修工艺规程、技术规范等核心技术文件的经验，具有解决复杂的技术难题和工艺问题的能力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66A4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河南郑州</w:t>
            </w:r>
          </w:p>
        </w:tc>
      </w:tr>
      <w:tr w14:paraId="55739D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B17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鲁山豫能抽水蓄能有限公司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ED9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工程管理部-</w:t>
            </w:r>
          </w:p>
          <w:p w14:paraId="50F6F6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副主任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9E2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3138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CC1D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1.协助主任分管部门工作，负责公司工程建设管理；</w:t>
            </w:r>
          </w:p>
          <w:p w14:paraId="76A6FE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2.负责现场安全管控，排查安全隐患，负责施工现场质量把控，监督过程质量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对接施工单位、监理单位、设计单位，协调三方关系；</w:t>
            </w:r>
          </w:p>
          <w:p w14:paraId="5480D5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3.协助部门主任编制年度、月度计划，监督工程建设计划执行情况，对计划的偏差进行分析和调整，确保项目按计划推进，保证施工进度；</w:t>
            </w:r>
          </w:p>
          <w:p w14:paraId="4BB48B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4.完成公司交办的其他工作。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39E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1.年龄：45周岁及以下；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3.专业：工程管理、土木类相关专业；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4.职称或职业资格：具有中级工程师及以上职称；持有二级及以上建造师执业资格证书；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5.工作经验：具有大中型企业部门正职工作经验或部门副职2年及以上工作经验；具有5年及以上成本合约或工程建设工作经验；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6.技能与素质：熟悉基建期工程管理流程；具备较强的组织、沟通、协调、策划和抗压能力，具有强烈的目标感、责任感和团队合作精神。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8E5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河南平顶山</w:t>
            </w:r>
          </w:p>
        </w:tc>
      </w:tr>
      <w:tr w14:paraId="48FD7A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1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0B2F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鲁山豫能碳中和有限公司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967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综合管理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部-</w:t>
            </w:r>
          </w:p>
          <w:p w14:paraId="5F5D23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综合管理岗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629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63D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CC7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1.负责行政管理、公文管理、档案管理及会务安排；</w:t>
            </w:r>
          </w:p>
          <w:p w14:paraId="0F1CC9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2.负责办公楼、宿舍楼的物业管理；</w:t>
            </w:r>
          </w:p>
          <w:p w14:paraId="282271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3.负责劳务外包业务管理。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6C3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1.年龄：35周岁及以下；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3.专业：汉语言文学、语言学、文学类专业、行政管理类相关专业；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：具有2年及以上相关工作经验；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5.技能与素质：熟悉公文写作、大型材料写作，熟练掌握办公软件；学习能力强，具有较好的沟通协作能力，具有较强的执行力。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5EA0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河南平顶山</w:t>
            </w:r>
          </w:p>
        </w:tc>
      </w:tr>
      <w:tr w14:paraId="3228B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E22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林州豫能抽水蓄能有限公司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6F9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经营管理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部-</w:t>
            </w:r>
          </w:p>
          <w:p w14:paraId="5C80A7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概预算岗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C6CB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57A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51A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1.负责项目执行概算编制、概预算审核及执行情况分析、变更索赔处理、定额管理等工作；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2.负责编制、修订工程管理制度及考核体系的建立；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3.负责工程预算及工程量核定工作，负责审定工程变更、签证和合同外的单价；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4.负责施工合同的签订、执行与考核；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5.负责进度工程量的审核和工程进度款的拨付手续办理；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6.负责分项工程结算，配合做好财务竣工决算；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7.负责整理归档工程预结算资料，建立及更新相关统计台账；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8.完成公司交办的其他工作。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8E76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1.年龄：40周岁及以下；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3.专业：工程类、经济类相关专业；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4.职称或职业资格：具有中级及以上职称；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：具有3年及以上概预算管理工作经验；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能熟练运用预算软件编制和审核工程预算，熟悉工程计量，熟悉建筑行业法律规范，熟悉大型工程建设基本程序和预结算知识；具备独立编写招标文件（商务部分）能力，熟悉招投标管理流程和相关国家法律法规；具备较强的组织、沟通、协调、策划和抗压能力，具有强烈的目标感、责任感和团队合作精神，具有较强的分析、判断及处理问题能力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B986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河南安阳</w:t>
            </w:r>
          </w:p>
        </w:tc>
      </w:tr>
      <w:tr w14:paraId="40071E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1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113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林州豫能抽水蓄能有限公司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DE0B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生产准备部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3DC4E7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值长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4B3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006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486D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1.制定生产准备计划，负责生产准备人员的培训组织与管理工作，制定培训方案、安排培训内容，跟踪培训效果；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2.组织开展生产试运行工作，负责日常机组运行的监控与管理；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3.负责对内对外的调度工作，做好与电网调度等外部单位的沟通协调；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4.负责班组的日常管理工作，制定班组工作制度和流程，组织班组人员开展巡检、维护等工作；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5.落实安全生产责任制，监督执行安全操作规程，确保班组工作有序、安全进行；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6.完成公司交办的其他工作。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41CE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1.年龄：45周岁及以下；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3.专业：电力工程类、水利工程或相关专业；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4.职称或职业资格：具有中级及以上职称；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：具有5年及以上相关工作经验；具有5年及以上30万千瓦火电或水电值长或类似岗位工作经验者优先；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熟悉电力系统调度规程、安全规程、事故调查规程等相关政策法规；掌握一定的计算机应用技术，能够熟练应用管理信息系统进行生产和管理；具备丰富的设备运行、维护和故障处理经验，能够应对各种突发情况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967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河南安阳</w:t>
            </w:r>
          </w:p>
        </w:tc>
      </w:tr>
      <w:tr w14:paraId="62AA2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1" w:hRule="atLeast"/>
          <w:jc w:val="center"/>
        </w:trPr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214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林州豫能抽水蓄能有限公司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3FD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工程管理部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-</w:t>
            </w:r>
          </w:p>
          <w:p w14:paraId="6758B0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水机管理岗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45E6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949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社会招聘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3FF6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1.负责水轮发电机组及辅助系统的技术规范编制、招标支持与合同执行，全程参与设备制造监造、质量验收及出厂试验见证；</w:t>
            </w:r>
          </w:p>
          <w:p w14:paraId="1B0100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2.监督设备安装、调试与试运行，确保符合设计及工艺标准，协调解决技术难题，牵头处理设备缺陷；</w:t>
            </w:r>
          </w:p>
          <w:p w14:paraId="450C54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3.对接设计院、厂商及施工单位，优化系统与施工方案，编制管理台账、验收报告和技术总结；</w:t>
            </w:r>
          </w:p>
          <w:p w14:paraId="390BBF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4.执行设备质量检查，监督安全文明施工，参与机组启动、验收及移交等生产准备工作；</w:t>
            </w:r>
          </w:p>
          <w:p w14:paraId="1968D3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5.完成公司交办的其他任务。</w:t>
            </w:r>
          </w:p>
        </w:tc>
        <w:tc>
          <w:tcPr>
            <w:tcW w:w="45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0D4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1.年龄：40周岁及以下；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2.学历：本科及以上学历；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3.专业：水利水电、机电工程类相关专业；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4.职称或职业资格：具有中级及以上职称；持有一级建造师资质证书者优先；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5.工作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：具有3年及以上工作经验；具有不少于一个抽水蓄能电站工程（或中大型水利发电项目）设备管理、施工管理或运行管理的工作</w:t>
            </w: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经验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.技能与素质：精通本专业的技术规程及验收规范；熟悉水利水电工程及抽水蓄能电站工程建设、安装基本程序；具有良好的学习及沟通协调能力、文字表达能力，熟悉BIM技术应用，具有较强的规矩意识和抗压能力。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B196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0"/>
                <w:szCs w:val="20"/>
                <w:lang w:val="en-US" w:eastAsia="zh-CN"/>
              </w:rPr>
              <w:t>河南安阳</w:t>
            </w:r>
          </w:p>
        </w:tc>
      </w:tr>
      <w:tr w14:paraId="761DC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83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C4B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2132" w:type="dxa"/>
            <w:gridSpan w:val="5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57B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仿宋_GB2312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2"/>
                <w:szCs w:val="22"/>
                <w:lang w:val="en-US" w:eastAsia="zh-CN"/>
              </w:rPr>
              <w:t>8人</w:t>
            </w:r>
          </w:p>
        </w:tc>
      </w:tr>
    </w:tbl>
    <w:p w14:paraId="1D95D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6F7F29-E30F-442D-A622-7CB9BC71C5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5DD637E-123E-46FD-AFF3-496E0714908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721D863-5994-49D8-92CE-22AFB1ECBD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4D5A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44383505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867963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─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─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DMzFdEAAAADAQAADwAAAAAAAAABACAAAAAiAAAAZHJzL2Rvd25yZXYu&#10;eG1sUEsBAhQAFAAAAAgAh07iQK5ouz8CAgAADAQAAA4AAAAAAAAAAQAgAAAAIA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867963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─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─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1943C">
    <w:pPr>
      <w:pStyle w:val="7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4ZDU3MDY5MjllNGI0NmRmNjcxOWQyMWFmZWY1NTYifQ=="/>
  </w:docVars>
  <w:rsids>
    <w:rsidRoot w:val="223D4F22"/>
    <w:rsid w:val="00A3757D"/>
    <w:rsid w:val="00B37A59"/>
    <w:rsid w:val="02DD16D3"/>
    <w:rsid w:val="03841846"/>
    <w:rsid w:val="14F74BCE"/>
    <w:rsid w:val="18DD5E60"/>
    <w:rsid w:val="1E021960"/>
    <w:rsid w:val="223D4F22"/>
    <w:rsid w:val="23F549CE"/>
    <w:rsid w:val="25A12C25"/>
    <w:rsid w:val="326771FA"/>
    <w:rsid w:val="36AF2905"/>
    <w:rsid w:val="38CE257F"/>
    <w:rsid w:val="39AB2396"/>
    <w:rsid w:val="3F5F60E2"/>
    <w:rsid w:val="402877E0"/>
    <w:rsid w:val="40436FEA"/>
    <w:rsid w:val="424C3B74"/>
    <w:rsid w:val="490125BD"/>
    <w:rsid w:val="49EE6335"/>
    <w:rsid w:val="4E9D48C4"/>
    <w:rsid w:val="52820D8B"/>
    <w:rsid w:val="535B5D4C"/>
    <w:rsid w:val="594633D7"/>
    <w:rsid w:val="5AEA2E91"/>
    <w:rsid w:val="5B204D10"/>
    <w:rsid w:val="5CCE25D8"/>
    <w:rsid w:val="670911BA"/>
    <w:rsid w:val="673B1CC5"/>
    <w:rsid w:val="67F470AA"/>
    <w:rsid w:val="6A11051B"/>
    <w:rsid w:val="6AFA39FF"/>
    <w:rsid w:val="6B8728AD"/>
    <w:rsid w:val="6CBC5656"/>
    <w:rsid w:val="6E4E584F"/>
    <w:rsid w:val="6FE576DC"/>
    <w:rsid w:val="71031779"/>
    <w:rsid w:val="7228634B"/>
    <w:rsid w:val="742C7ACE"/>
    <w:rsid w:val="795E5F78"/>
    <w:rsid w:val="7A990E5D"/>
    <w:rsid w:val="BFFFCBFF"/>
    <w:rsid w:val="FFBFF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黑体" w:hAnsi="黑体" w:eastAsia="黑体" w:cs="黑体"/>
      <w:kern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楷体_GB2312" w:hAnsi="楷体_GB2312" w:eastAsia="楷体_GB2312" w:cs="楷体_GB2312"/>
      <w:b/>
      <w:bCs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1618</Words>
  <Characters>1709</Characters>
  <Lines>0</Lines>
  <Paragraphs>0</Paragraphs>
  <TotalTime>406</TotalTime>
  <ScaleCrop>false</ScaleCrop>
  <LinksUpToDate>false</LinksUpToDate>
  <CharactersWithSpaces>1709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2025-07-24T16:53:00Z</dcterms:created>
  <dc:creator>张斐然</dc:creator>
  <cp:lastModifiedBy>LJ</cp:lastModifiedBy>
  <dcterms:modified xsi:type="dcterms:W3CDTF">2025-09-05T11:25:39Z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496DC8A5CA9047B9A1B023D72350FB24_11</vt:lpwstr>
  </property>
  <property fmtid="{D5CDD505-2E9C-101B-9397-08002B2CF9AE}" pid="4" name="KSOTemplateDocerSaveRecord">
    <vt:lpwstr>eyJoZGlkIjoiMDRjOTY3YmM1OTkxYmQyODhkMDk0MDBjYjVkMTAxOTQiLCJ1c2VySWQiOiI1Nzg3ODgyOTcifQ==</vt:lpwstr>
  </property>
</Properties>
</file>