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2C267B">
      <w:pP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377710DC">
      <w:pPr>
        <w:ind w:firstLine="0" w:firstLineChars="0"/>
        <w:jc w:val="center"/>
        <w:rPr>
          <w:rFonts w:hint="default" w:ascii="微软雅黑" w:hAnsi="微软雅黑" w:eastAsia="微软雅黑" w:cs="微软雅黑"/>
          <w:kern w:val="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/>
        </w:rPr>
        <w:t>黄淮实验室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2025</w:t>
      </w: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/>
        </w:rPr>
        <w:t>年公开招聘博士一览表</w:t>
      </w:r>
    </w:p>
    <w:tbl>
      <w:tblPr>
        <w:tblStyle w:val="4"/>
        <w:tblW w:w="97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17"/>
        <w:gridCol w:w="852"/>
        <w:gridCol w:w="691"/>
        <w:gridCol w:w="710"/>
        <w:gridCol w:w="614"/>
        <w:gridCol w:w="644"/>
        <w:gridCol w:w="4842"/>
      </w:tblGrid>
      <w:tr w14:paraId="45CEB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716" w:type="dxa"/>
            <w:noWrap w:val="0"/>
            <w:vAlign w:val="center"/>
          </w:tcPr>
          <w:p w14:paraId="183ED3D6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eastAsia="zh-CN"/>
              </w:rPr>
              <w:t>岗位类型</w:t>
            </w:r>
          </w:p>
        </w:tc>
        <w:tc>
          <w:tcPr>
            <w:tcW w:w="717" w:type="dxa"/>
            <w:noWrap w:val="0"/>
            <w:vAlign w:val="center"/>
          </w:tcPr>
          <w:p w14:paraId="1842AB94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eastAsia="zh-CN"/>
              </w:rPr>
              <w:t>岗位代码</w:t>
            </w:r>
          </w:p>
        </w:tc>
        <w:tc>
          <w:tcPr>
            <w:tcW w:w="852" w:type="dxa"/>
            <w:noWrap w:val="0"/>
            <w:vAlign w:val="center"/>
          </w:tcPr>
          <w:p w14:paraId="2AACD38E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eastAsia="zh-CN"/>
              </w:rPr>
              <w:t>招聘岗位（等级）</w:t>
            </w:r>
          </w:p>
        </w:tc>
        <w:tc>
          <w:tcPr>
            <w:tcW w:w="691" w:type="dxa"/>
            <w:noWrap w:val="0"/>
            <w:vAlign w:val="center"/>
          </w:tcPr>
          <w:p w14:paraId="4F1E22FE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eastAsia="zh-CN"/>
              </w:rPr>
              <w:t>招聘人数</w:t>
            </w:r>
          </w:p>
        </w:tc>
        <w:tc>
          <w:tcPr>
            <w:tcW w:w="710" w:type="dxa"/>
            <w:noWrap w:val="0"/>
            <w:vAlign w:val="center"/>
          </w:tcPr>
          <w:p w14:paraId="685806AE">
            <w:pPr>
              <w:jc w:val="center"/>
              <w:rPr>
                <w:rFonts w:hint="default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eastAsia="zh-CN"/>
              </w:rPr>
              <w:t>学历学位</w:t>
            </w:r>
          </w:p>
        </w:tc>
        <w:tc>
          <w:tcPr>
            <w:tcW w:w="614" w:type="dxa"/>
            <w:noWrap w:val="0"/>
            <w:vAlign w:val="center"/>
          </w:tcPr>
          <w:p w14:paraId="52FB36BE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eastAsia="zh-CN"/>
              </w:rPr>
              <w:t>年龄</w:t>
            </w:r>
          </w:p>
        </w:tc>
        <w:tc>
          <w:tcPr>
            <w:tcW w:w="644" w:type="dxa"/>
            <w:noWrap w:val="0"/>
            <w:vAlign w:val="center"/>
          </w:tcPr>
          <w:p w14:paraId="7151B712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eastAsia="zh-CN"/>
              </w:rPr>
              <w:t>用人部门</w:t>
            </w:r>
          </w:p>
        </w:tc>
        <w:tc>
          <w:tcPr>
            <w:tcW w:w="4842" w:type="dxa"/>
            <w:noWrap w:val="0"/>
            <w:vAlign w:val="center"/>
          </w:tcPr>
          <w:p w14:paraId="701DE9FA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eastAsia="zh-CN"/>
              </w:rPr>
              <w:t>其他具体招聘条件</w:t>
            </w:r>
          </w:p>
        </w:tc>
      </w:tr>
      <w:tr w14:paraId="22171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6" w:type="dxa"/>
            <w:vMerge w:val="restart"/>
            <w:noWrap w:val="0"/>
            <w:vAlign w:val="center"/>
          </w:tcPr>
          <w:p w14:paraId="7238453D">
            <w:pPr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  <w:t>科</w:t>
            </w:r>
          </w:p>
          <w:p w14:paraId="26BAE56F">
            <w:pPr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  <w:t>研</w:t>
            </w:r>
          </w:p>
          <w:p w14:paraId="2B600D2B">
            <w:pPr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  <w:t>岗</w:t>
            </w:r>
          </w:p>
        </w:tc>
        <w:tc>
          <w:tcPr>
            <w:tcW w:w="717" w:type="dxa"/>
            <w:vMerge w:val="restart"/>
            <w:noWrap w:val="0"/>
            <w:vAlign w:val="center"/>
          </w:tcPr>
          <w:p w14:paraId="54BB69D5">
            <w:pPr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101</w:t>
            </w:r>
          </w:p>
        </w:tc>
        <w:tc>
          <w:tcPr>
            <w:tcW w:w="852" w:type="dxa"/>
            <w:vMerge w:val="restart"/>
            <w:noWrap w:val="0"/>
            <w:vAlign w:val="center"/>
          </w:tcPr>
          <w:p w14:paraId="3F137F39">
            <w:pPr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专业技术岗位（十级及以上）</w:t>
            </w:r>
          </w:p>
        </w:tc>
        <w:tc>
          <w:tcPr>
            <w:tcW w:w="691" w:type="dxa"/>
            <w:vMerge w:val="restart"/>
            <w:noWrap w:val="0"/>
            <w:vAlign w:val="center"/>
          </w:tcPr>
          <w:p w14:paraId="6DA957E3">
            <w:pPr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20</w:t>
            </w:r>
          </w:p>
        </w:tc>
        <w:tc>
          <w:tcPr>
            <w:tcW w:w="710" w:type="dxa"/>
            <w:vMerge w:val="restart"/>
            <w:noWrap w:val="0"/>
            <w:vAlign w:val="center"/>
          </w:tcPr>
          <w:p w14:paraId="4BD6DD39">
            <w:pPr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  <w:t>普通高等教育博士研究生</w:t>
            </w:r>
          </w:p>
        </w:tc>
        <w:tc>
          <w:tcPr>
            <w:tcW w:w="614" w:type="dxa"/>
            <w:vMerge w:val="restart"/>
            <w:noWrap w:val="0"/>
            <w:vAlign w:val="center"/>
          </w:tcPr>
          <w:p w14:paraId="5FC97EE1">
            <w:pPr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1990年1月1日以后出生</w:t>
            </w:r>
          </w:p>
          <w:p w14:paraId="60B8F338">
            <w:pPr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</w:p>
          <w:p w14:paraId="5699C305">
            <w:pPr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</w:pPr>
          </w:p>
        </w:tc>
        <w:tc>
          <w:tcPr>
            <w:tcW w:w="644" w:type="dxa"/>
            <w:noWrap w:val="0"/>
            <w:vAlign w:val="center"/>
          </w:tcPr>
          <w:p w14:paraId="6C06C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  <w:t>绿色新材料研究中心</w:t>
            </w:r>
          </w:p>
        </w:tc>
        <w:tc>
          <w:tcPr>
            <w:tcW w:w="4842" w:type="dxa"/>
            <w:noWrap w:val="0"/>
            <w:vAlign w:val="center"/>
          </w:tcPr>
          <w:p w14:paraId="4EAC9A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招聘专业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：包括但不限于环境工程、环境科学、给水排水、环境化学、环境毒理学、环境生态学、生物信息学、化学、材料科学等相关专业。</w:t>
            </w:r>
          </w:p>
          <w:p w14:paraId="6599EC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具有下列工作经历者，同等条件下优先考虑：</w:t>
            </w:r>
          </w:p>
          <w:p w14:paraId="3DD0AD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（1）具有新污染物检测、风险评估、治理技术等相关研究背景和科研经历者；</w:t>
            </w:r>
          </w:p>
          <w:p w14:paraId="2CDC2C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（2）具有水污染治理、环境基准/标准、传感器检测等相关研究背景和科研经历者；</w:t>
            </w:r>
          </w:p>
          <w:p w14:paraId="46CFD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（3）具有从事国家级科研项目或地方环境治理和管理类项目经验者；</w:t>
            </w:r>
          </w:p>
          <w:p w14:paraId="04EDAE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（4）具有绿色低碳新材料研发与应用等相关研究背景和科研经历者。</w:t>
            </w:r>
          </w:p>
        </w:tc>
      </w:tr>
      <w:tr w14:paraId="63C66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6" w:type="dxa"/>
            <w:vMerge w:val="continue"/>
            <w:noWrap w:val="0"/>
            <w:vAlign w:val="center"/>
          </w:tcPr>
          <w:p w14:paraId="74AF1D0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717" w:type="dxa"/>
            <w:vMerge w:val="continue"/>
            <w:noWrap w:val="0"/>
            <w:vAlign w:val="center"/>
          </w:tcPr>
          <w:p w14:paraId="7BE8E70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852" w:type="dxa"/>
            <w:vMerge w:val="continue"/>
            <w:noWrap w:val="0"/>
            <w:vAlign w:val="center"/>
          </w:tcPr>
          <w:p w14:paraId="76BF138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691" w:type="dxa"/>
            <w:vMerge w:val="continue"/>
            <w:noWrap w:val="0"/>
            <w:vAlign w:val="center"/>
          </w:tcPr>
          <w:p w14:paraId="1F22E83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3745BDE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614" w:type="dxa"/>
            <w:vMerge w:val="continue"/>
            <w:noWrap w:val="0"/>
            <w:vAlign w:val="center"/>
          </w:tcPr>
          <w:p w14:paraId="2EDCE84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644" w:type="dxa"/>
            <w:noWrap w:val="0"/>
            <w:vAlign w:val="center"/>
          </w:tcPr>
          <w:p w14:paraId="02C67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  <w:t>污水低碳处理与资源化利用研究中心</w:t>
            </w:r>
          </w:p>
        </w:tc>
        <w:tc>
          <w:tcPr>
            <w:tcW w:w="4842" w:type="dxa"/>
            <w:noWrap w:val="0"/>
            <w:vAlign w:val="center"/>
          </w:tcPr>
          <w:p w14:paraId="2959FC15">
            <w:pPr>
              <w:jc w:val="both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招聘专业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：包括但不限于环境工程、环境科学、生态学、水产类等相关专业。</w:t>
            </w:r>
          </w:p>
          <w:p w14:paraId="76D6A2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具有下列工作经历者，同等条件下优先考虑：</w:t>
            </w:r>
          </w:p>
          <w:p w14:paraId="6982AB72">
            <w:pPr>
              <w:jc w:val="both"/>
              <w:rPr>
                <w:rFonts w:hint="default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具有在材料、化学、生物等相关专业开展水处理相关研究背景和科研工作经历者。</w:t>
            </w:r>
          </w:p>
        </w:tc>
      </w:tr>
      <w:tr w14:paraId="57BB9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  <w:jc w:val="center"/>
        </w:trPr>
        <w:tc>
          <w:tcPr>
            <w:tcW w:w="716" w:type="dxa"/>
            <w:vMerge w:val="continue"/>
            <w:noWrap w:val="0"/>
            <w:vAlign w:val="center"/>
          </w:tcPr>
          <w:p w14:paraId="2568509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717" w:type="dxa"/>
            <w:vMerge w:val="continue"/>
            <w:noWrap w:val="0"/>
            <w:vAlign w:val="center"/>
          </w:tcPr>
          <w:p w14:paraId="2E5ED16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852" w:type="dxa"/>
            <w:vMerge w:val="continue"/>
            <w:noWrap w:val="0"/>
            <w:vAlign w:val="center"/>
          </w:tcPr>
          <w:p w14:paraId="2151F65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691" w:type="dxa"/>
            <w:vMerge w:val="continue"/>
            <w:noWrap w:val="0"/>
            <w:vAlign w:val="center"/>
          </w:tcPr>
          <w:p w14:paraId="72A72A3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49DC76F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614" w:type="dxa"/>
            <w:vMerge w:val="continue"/>
            <w:noWrap w:val="0"/>
            <w:vAlign w:val="center"/>
          </w:tcPr>
          <w:p w14:paraId="3DCD928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644" w:type="dxa"/>
            <w:noWrap w:val="0"/>
            <w:vAlign w:val="center"/>
          </w:tcPr>
          <w:p w14:paraId="6850458A">
            <w:pPr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  <w:t>区域流域修复治理研究中心</w:t>
            </w:r>
          </w:p>
        </w:tc>
        <w:tc>
          <w:tcPr>
            <w:tcW w:w="4842" w:type="dxa"/>
            <w:noWrap w:val="0"/>
            <w:vAlign w:val="center"/>
          </w:tcPr>
          <w:p w14:paraId="00E83B17">
            <w:pPr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招聘专业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：包括但不限于环境科学与工程、环境科学、环境工程（大气、噪声、水环境、固废、重金属、环评）、水文与水资源、地质资源与地质工程（水工环）、管理科学与工程（双碳减排）、生物学（微生物学）、生态学（微生物生态学）、生物工程（生物资源与环境工程）等相关专业。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具有下列工作经历者，同等条件下优先考虑：</w:t>
            </w:r>
          </w:p>
          <w:p w14:paraId="6791B746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具有固废资源化利用、环境噪声治理、环境地球化学、人工智能+环保、土壤地下水修复、矿山修复、流域综合治理研究背景和科研经历者。</w:t>
            </w:r>
          </w:p>
        </w:tc>
      </w:tr>
      <w:tr w14:paraId="013A1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  <w:jc w:val="center"/>
        </w:trPr>
        <w:tc>
          <w:tcPr>
            <w:tcW w:w="716" w:type="dxa"/>
            <w:vMerge w:val="continue"/>
            <w:noWrap w:val="0"/>
            <w:vAlign w:val="center"/>
          </w:tcPr>
          <w:p w14:paraId="2FCB72E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717" w:type="dxa"/>
            <w:vMerge w:val="continue"/>
            <w:noWrap w:val="0"/>
            <w:vAlign w:val="center"/>
          </w:tcPr>
          <w:p w14:paraId="1E3F761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852" w:type="dxa"/>
            <w:vMerge w:val="continue"/>
            <w:noWrap w:val="0"/>
            <w:vAlign w:val="center"/>
          </w:tcPr>
          <w:p w14:paraId="5E2DC8B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691" w:type="dxa"/>
            <w:vMerge w:val="continue"/>
            <w:noWrap w:val="0"/>
            <w:vAlign w:val="center"/>
          </w:tcPr>
          <w:p w14:paraId="2A97017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66333C8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614" w:type="dxa"/>
            <w:vMerge w:val="continue"/>
            <w:noWrap w:val="0"/>
            <w:vAlign w:val="center"/>
          </w:tcPr>
          <w:p w14:paraId="7793848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644" w:type="dxa"/>
            <w:noWrap w:val="0"/>
            <w:vAlign w:val="center"/>
          </w:tcPr>
          <w:p w14:paraId="161B31D0">
            <w:pPr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  <w:t>节能环保绿色低碳产业研究中心</w:t>
            </w:r>
          </w:p>
        </w:tc>
        <w:tc>
          <w:tcPr>
            <w:tcW w:w="4842" w:type="dxa"/>
            <w:noWrap w:val="0"/>
            <w:vAlign w:val="center"/>
          </w:tcPr>
          <w:p w14:paraId="7BC3B97C">
            <w:pPr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招聘专业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：包括但不限于环境工程、环境科学、清洁生产与减排技术、热动力工程、区域经济学等相关专业。</w:t>
            </w:r>
          </w:p>
          <w:p w14:paraId="3F0B4A56">
            <w:pPr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具有下列工作经历者，同等条件下优先考虑：</w:t>
            </w:r>
          </w:p>
          <w:p w14:paraId="4FA8595F">
            <w:pPr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（1）具有节能环保装备、高效节能技术、先进环保技术、绿色低碳科技、资源循环利用、节能环保产业规划和政策研究等领域进行科学研究、技术转化、产业培育等工作经历者。</w:t>
            </w:r>
          </w:p>
          <w:p w14:paraId="134B1471">
            <w:pPr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（2）具有钢铁、水泥、建材、火电清洁生产实施等工作经历者；</w:t>
            </w:r>
          </w:p>
          <w:p w14:paraId="44ACE10A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（3）具有煤燃烧应用基础理论研究、煤炭清洁利用研究工作经历者，或具有火电锅炉灵活性改造等工作经历者。</w:t>
            </w:r>
          </w:p>
        </w:tc>
      </w:tr>
    </w:tbl>
    <w:p w14:paraId="459F42F0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1134" w:right="1800" w:bottom="1134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FA2EDE6-7036-40C1-A0E7-B6DF54C5F99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181C755D-7B46-4BCD-956B-D446F913848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17DBF8D-0A81-4690-B9C3-B9F53FE11C9B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4" w:fontKey="{0BFCA64F-4911-4D1D-A409-14DF8D60D12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7F9311"/>
    <w:rsid w:val="021C6331"/>
    <w:rsid w:val="06FF2741"/>
    <w:rsid w:val="07150334"/>
    <w:rsid w:val="073374D5"/>
    <w:rsid w:val="0B4E7903"/>
    <w:rsid w:val="0B8E3C12"/>
    <w:rsid w:val="10AC0832"/>
    <w:rsid w:val="12D74579"/>
    <w:rsid w:val="1B1F5DE4"/>
    <w:rsid w:val="1C920624"/>
    <w:rsid w:val="1D16606C"/>
    <w:rsid w:val="1D1E51B5"/>
    <w:rsid w:val="1F9D6CDD"/>
    <w:rsid w:val="1FDF9FC7"/>
    <w:rsid w:val="23FF5A36"/>
    <w:rsid w:val="24F2024E"/>
    <w:rsid w:val="257D292F"/>
    <w:rsid w:val="2AFF1651"/>
    <w:rsid w:val="2D1B0AEB"/>
    <w:rsid w:val="2E1D0A92"/>
    <w:rsid w:val="2E973882"/>
    <w:rsid w:val="31C63BFB"/>
    <w:rsid w:val="33E52369"/>
    <w:rsid w:val="33FF41D9"/>
    <w:rsid w:val="36F66A36"/>
    <w:rsid w:val="37EE2664"/>
    <w:rsid w:val="39910DD9"/>
    <w:rsid w:val="3B8377A6"/>
    <w:rsid w:val="3F7BE844"/>
    <w:rsid w:val="3FD12E97"/>
    <w:rsid w:val="3FDB3D8F"/>
    <w:rsid w:val="410A1DB7"/>
    <w:rsid w:val="434B3DC5"/>
    <w:rsid w:val="49B07BD8"/>
    <w:rsid w:val="4E920CD4"/>
    <w:rsid w:val="4F3715FD"/>
    <w:rsid w:val="4FE3E5E9"/>
    <w:rsid w:val="509328F7"/>
    <w:rsid w:val="55B94F0E"/>
    <w:rsid w:val="59D45894"/>
    <w:rsid w:val="59F74A08"/>
    <w:rsid w:val="5DFC31A0"/>
    <w:rsid w:val="5EBB54FB"/>
    <w:rsid w:val="62BA1E63"/>
    <w:rsid w:val="63C97F95"/>
    <w:rsid w:val="65CA2C91"/>
    <w:rsid w:val="65E529C8"/>
    <w:rsid w:val="67B45BB1"/>
    <w:rsid w:val="68AF101F"/>
    <w:rsid w:val="6BF11C69"/>
    <w:rsid w:val="6BF67A27"/>
    <w:rsid w:val="6D247118"/>
    <w:rsid w:val="6D7738E1"/>
    <w:rsid w:val="6DFFAA3D"/>
    <w:rsid w:val="6F7FA4BF"/>
    <w:rsid w:val="6FFF47B1"/>
    <w:rsid w:val="764E5D4C"/>
    <w:rsid w:val="76FDC38D"/>
    <w:rsid w:val="76FF8245"/>
    <w:rsid w:val="77FF25A6"/>
    <w:rsid w:val="7A727FCB"/>
    <w:rsid w:val="7B398E69"/>
    <w:rsid w:val="7F0FD00A"/>
    <w:rsid w:val="7F85116E"/>
    <w:rsid w:val="7FBB6796"/>
    <w:rsid w:val="85FEC365"/>
    <w:rsid w:val="9DFF1AEA"/>
    <w:rsid w:val="A3F321FA"/>
    <w:rsid w:val="ABFF6F62"/>
    <w:rsid w:val="B7FF4328"/>
    <w:rsid w:val="BC8783AE"/>
    <w:rsid w:val="BD4B4A84"/>
    <w:rsid w:val="BDFD7CE9"/>
    <w:rsid w:val="BEB35D37"/>
    <w:rsid w:val="CF7D20E3"/>
    <w:rsid w:val="D2EFCB6E"/>
    <w:rsid w:val="D726239D"/>
    <w:rsid w:val="D7D7F715"/>
    <w:rsid w:val="D9776D28"/>
    <w:rsid w:val="DAF6D85C"/>
    <w:rsid w:val="DDFFB035"/>
    <w:rsid w:val="DF6F2625"/>
    <w:rsid w:val="EE9F2D76"/>
    <w:rsid w:val="EEFE9620"/>
    <w:rsid w:val="EFFF32D9"/>
    <w:rsid w:val="F73F3165"/>
    <w:rsid w:val="F97F9311"/>
    <w:rsid w:val="FA3E540D"/>
    <w:rsid w:val="FCF1C8EA"/>
    <w:rsid w:val="FCFFD047"/>
    <w:rsid w:val="FF774071"/>
    <w:rsid w:val="FFF95CE9"/>
    <w:rsid w:val="FFF988F4"/>
    <w:rsid w:val="FFFA53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99"/>
    <w:pPr>
      <w:widowControl w:val="0"/>
      <w:autoSpaceDE w:val="0"/>
      <w:autoSpaceDN w:val="0"/>
      <w:ind w:left="120"/>
      <w:jc w:val="left"/>
    </w:pPr>
    <w:rPr>
      <w:rFonts w:ascii="宋体" w:hAnsi="宋体" w:eastAsia="宋体" w:cs="宋体"/>
      <w:kern w:val="0"/>
      <w:sz w:val="21"/>
      <w:szCs w:val="32"/>
      <w:lang w:val="zh-CN" w:eastAsia="zh-CN" w:bidi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FollowedHyperlink"/>
    <w:basedOn w:val="5"/>
    <w:qFormat/>
    <w:uiPriority w:val="0"/>
    <w:rPr>
      <w:color w:val="6A6A6A"/>
      <w:sz w:val="10"/>
      <w:szCs w:val="10"/>
      <w:u w:val="none"/>
    </w:rPr>
  </w:style>
  <w:style w:type="character" w:styleId="7">
    <w:name w:val="Hyperlink"/>
    <w:basedOn w:val="5"/>
    <w:qFormat/>
    <w:uiPriority w:val="0"/>
    <w:rPr>
      <w:color w:val="6A6A6A"/>
      <w:sz w:val="10"/>
      <w:szCs w:val="1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891</Words>
  <Characters>900</Characters>
  <Lines>0</Lines>
  <Paragraphs>0</Paragraphs>
  <TotalTime>0</TotalTime>
  <ScaleCrop>false</ScaleCrop>
  <LinksUpToDate>false</LinksUpToDate>
  <CharactersWithSpaces>900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2024-11-20T01:16:00Z</dcterms:created>
  <dc:creator>kxy</dc:creator>
  <cp:lastModifiedBy>杨磊</cp:lastModifiedBy>
  <cp:lastPrinted>2025-07-04T02:48:22Z</cp:lastPrinted>
  <dcterms:modified xsi:type="dcterms:W3CDTF">2025-07-04T02:48:53Z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1BB26FC495A3455AA056B70A6113FF8A_13</vt:lpwstr>
  </property>
  <property fmtid="{D5CDD505-2E9C-101B-9397-08002B2CF9AE}" pid="4" name="KSOTemplateDocerSaveRecord">
    <vt:lpwstr>eyJoZGlkIjoiZmFmYWY4YjMwNmEyNjQ1OWE4ZmEwYjEwOTQzMGM4OTMiLCJ1c2VySWQiOiI0NjExNTM3MzIifQ==</vt:lpwstr>
  </property>
</Properties>
</file>