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7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DCD8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8"/>
          <w:szCs w:val="48"/>
        </w:rPr>
      </w:pPr>
    </w:p>
    <w:p w14:paraId="51FE4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公安机关录用人民警察体能测评</w:t>
      </w:r>
    </w:p>
    <w:p w14:paraId="14821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实施规则</w:t>
      </w:r>
    </w:p>
    <w:p w14:paraId="55083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44"/>
          <w:szCs w:val="44"/>
        </w:rPr>
      </w:pPr>
    </w:p>
    <w:p w14:paraId="46477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一、10米×4往返跑</w:t>
      </w:r>
    </w:p>
    <w:p w14:paraId="7F7F0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场地器材：场地为10米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长的直线跑道，在跑道的两端各划一条5cm宽直线（S1和S2），将木块（10cm×5cm×5cm）按每道3块竖立摆放（其中2块放在S2线上，1块放在S1线上），秒表若干块。</w:t>
      </w:r>
    </w:p>
    <w:p w14:paraId="5D20C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eastAsia" w:ascii="Times New Roman" w:hAnsi="Times New Roman" w:eastAsia="仿宋_GB2312" w:cs="Times New Roman"/>
          <w:sz w:val="34"/>
          <w:szCs w:val="3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334010</wp:posOffset>
            </wp:positionV>
            <wp:extent cx="4140835" cy="2326005"/>
            <wp:effectExtent l="0" t="0" r="4445" b="5715"/>
            <wp:wrapTopAndBottom/>
            <wp:docPr id="1" name="图片 2" descr="949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94912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408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477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组测方法：发令员、计时员、监督员、成绩记录员若干名。按组别进行测试，每人最多可测2次，1次测评达标，即视为该项目测评合格。成绩以“秒”为单位，保留1位小数,第2位小数非“0”时则进1。</w:t>
      </w:r>
    </w:p>
    <w:p w14:paraId="5F911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动作要求：受测试者采用站立式起跑，听到发令后从S1线外跑到S2线前（脚不得踩线）用手将竖立的木块推倒后折返，往返跑2次，每次推倒1个木块，第2次返回时冲出S1线。</w:t>
      </w:r>
    </w:p>
    <w:p w14:paraId="4213E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注意事项：测试时有以下任一情况，不计取成绩：</w:t>
      </w:r>
    </w:p>
    <w:p w14:paraId="066B5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出发时抢跑；</w:t>
      </w:r>
    </w:p>
    <w:p w14:paraId="1E99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折返时脚踩S1或S2线；</w:t>
      </w:r>
    </w:p>
    <w:p w14:paraId="75FF2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折返时未推倒木块。</w:t>
      </w:r>
    </w:p>
    <w:p w14:paraId="6E13A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二、男子1000米跑、女子800米跑</w:t>
      </w:r>
    </w:p>
    <w:p w14:paraId="56719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场地器材：400米标准田径场，发令枪、发令旗、秒表、号码标识若干。</w:t>
      </w:r>
    </w:p>
    <w:p w14:paraId="6C721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测方法：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 w14:paraId="16934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动作要求：受测试者统一采用站立式起跑姿势，在起跑线外听到或看到发令信号时开始起跑，跑完相应距离越过终点线后视为完成测试。</w:t>
      </w:r>
    </w:p>
    <w:p w14:paraId="34140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注意事项：测试时有以下任一情况，不计取成绩：</w:t>
      </w:r>
    </w:p>
    <w:p w14:paraId="0207A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出发时抢跑；</w:t>
      </w:r>
    </w:p>
    <w:p w14:paraId="54A0E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出发时脚踩线；</w:t>
      </w:r>
    </w:p>
    <w:p w14:paraId="79779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途中跑时超越或踩踏最内侧跑道线。</w:t>
      </w:r>
    </w:p>
    <w:p w14:paraId="203DE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三、纵跳摸高</w:t>
      </w:r>
    </w:p>
    <w:p w14:paraId="00650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场地器材：通常在室内场地测试，起跳处铺垫厚度不超过2厘米的硬质无弹性垫子。如选择室外场地测试，需在天气状况许可的情况下进行，当天平均气温应在15—35摄氏度之间，无太阳直射、风力不超过3级。</w:t>
      </w:r>
    </w:p>
    <w:p w14:paraId="6B158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组测方法：裁判员、监督员、成绩记录员若干名。按组别进行测试，每人最多可测3次，1次测试达标，即视为该项目测试合格，3次均未达标者视为不合格。成绩仅为“合格”或“不合格”两项。</w:t>
      </w:r>
    </w:p>
    <w:p w14:paraId="5787B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动作要求：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 w14:paraId="00F0A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注意事项：测试时有以下任一情况，不计取成绩：</w:t>
      </w:r>
    </w:p>
    <w:p w14:paraId="4F8B0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起跳时双腿有移动或有垫步动作；</w:t>
      </w:r>
    </w:p>
    <w:p w14:paraId="65324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手指甲超过指尖0.3厘米；</w:t>
      </w:r>
    </w:p>
    <w:p w14:paraId="646F3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戴手套等其他物品；</w:t>
      </w:r>
    </w:p>
    <w:p w14:paraId="0C2BD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穿鞋进行测试。</w:t>
      </w:r>
    </w:p>
    <w:p w14:paraId="619661F0"/>
    <w:sectPr>
      <w:pgSz w:w="11906" w:h="16838"/>
      <w:pgMar w:top="1984" w:right="1474" w:bottom="1701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YmU3ZjUxOWEyNGVlZDA3ZWQ2MzYxMTNiYzMxYTMifQ=="/>
  </w:docVars>
  <w:rsids>
    <w:rsidRoot w:val="3C741157"/>
    <w:rsid w:val="034C6DF8"/>
    <w:rsid w:val="15FD9CE4"/>
    <w:rsid w:val="3C741157"/>
    <w:rsid w:val="7F5EA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2024-04-10T03:19:00Z</dcterms:created>
  <dc:creator>李琦</dc:creator>
  <cp:lastModifiedBy>sugon</cp:lastModifiedBy>
  <dcterms:modified xsi:type="dcterms:W3CDTF">2026-04-29T10:30:58Z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557594226BA1463E8F74C309B20C369D_11</vt:lpwstr>
  </property>
</Properties>
</file>