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ED0744">
      <w:pPr>
        <w:wordWrap/>
        <w:adjustRightInd/>
        <w:snapToGrid/>
        <w:spacing w:line="240" w:lineRule="auto"/>
        <w:ind w:left="0" w:leftChars="0" w:right="0"/>
        <w:textAlignment w:val="auto"/>
        <w:outlineLvl w:val="9"/>
        <w:rPr>
          <w:rFonts w:ascii="仿宋_GB2312" w:hAnsi="Times New Roman" w:eastAsia="仿宋_GB2312"/>
          <w:sz w:val="32"/>
          <w:szCs w:val="32"/>
        </w:rPr>
      </w:pPr>
    </w:p>
    <w:p w14:paraId="0F2D95C5">
      <w:pPr>
        <w:wordWrap/>
        <w:adjustRightInd/>
        <w:snapToGrid/>
        <w:spacing w:line="240" w:lineRule="auto"/>
        <w:ind w:left="0" w:leftChars="0" w:right="0"/>
        <w:textAlignment w:val="auto"/>
        <w:outlineLvl w:val="9"/>
        <w:rPr>
          <w:rFonts w:hint="eastAsia" w:ascii="仿宋_GB2312" w:hAnsi="Times New Roman" w:eastAsia="仿宋_GB2312"/>
          <w:sz w:val="32"/>
          <w:szCs w:val="32"/>
        </w:rPr>
      </w:pPr>
      <w:r>
        <w:rPr>
          <w:rFonts w:ascii="仿宋_GB2312" w:hAnsi="Times New Roman" w:eastAsia="仿宋_GB2312"/>
          <w:sz w:val="32"/>
          <w:szCs w:val="32"/>
        </w:rPr>
        <w:t>附件</w:t>
      </w:r>
    </w:p>
    <w:p w14:paraId="5086E8C2">
      <w:pPr>
        <w:wordWrap/>
        <w:adjustRightInd/>
        <w:snapToGrid/>
        <w:spacing w:line="240" w:lineRule="auto"/>
        <w:ind w:left="0" w:leftChars="0" w:right="0"/>
        <w:jc w:val="center"/>
        <w:textAlignment w:val="auto"/>
        <w:outlineLvl w:val="9"/>
        <w:rPr>
          <w:rFonts w:ascii="Times New Roman" w:hAnsi="Times New Roman" w:eastAsia="方正小标宋简体"/>
          <w:sz w:val="36"/>
          <w:szCs w:val="36"/>
        </w:rPr>
      </w:pPr>
      <w:bookmarkStart w:id="0" w:name="_GoBack"/>
      <w:r>
        <w:rPr>
          <w:rFonts w:ascii="方正小标宋简体" w:hAnsi="方正小标宋简体" w:eastAsia="方正小标宋简体"/>
          <w:sz w:val="36"/>
          <w:szCs w:val="36"/>
        </w:rPr>
        <w:t>公开选聘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县</w:t>
      </w:r>
      <w:r>
        <w:rPr>
          <w:rFonts w:ascii="方正小标宋简体" w:hAnsi="方正小标宋简体" w:eastAsia="方正小标宋简体"/>
          <w:sz w:val="36"/>
          <w:szCs w:val="36"/>
        </w:rPr>
        <w:t>政府法律顾问（律师事务所）登记表</w:t>
      </w:r>
    </w:p>
    <w:bookmarkEnd w:id="0"/>
    <w:p w14:paraId="0F60CB10">
      <w:pPr>
        <w:wordWrap/>
        <w:adjustRightInd/>
        <w:snapToGrid/>
        <w:spacing w:line="240" w:lineRule="auto"/>
        <w:ind w:left="0" w:leftChars="0" w:right="0"/>
        <w:jc w:val="center"/>
        <w:textAlignment w:val="auto"/>
        <w:outlineLvl w:val="9"/>
        <w:rPr>
          <w:rFonts w:ascii="Times New Roman" w:hAnsi="Times New Roman" w:eastAsia="方正小标宋简体"/>
          <w:sz w:val="36"/>
          <w:szCs w:val="36"/>
        </w:rPr>
      </w:pPr>
      <w:r>
        <w:rPr>
          <w:rFonts w:ascii="Times New Roman" w:hAnsi="Times New Roman" w:eastAsia="方正小标宋简体"/>
          <w:sz w:val="36"/>
          <w:szCs w:val="36"/>
        </w:rPr>
        <w:t xml:space="preserve"> </w:t>
      </w:r>
    </w:p>
    <w:tbl>
      <w:tblPr>
        <w:tblStyle w:val="6"/>
        <w:tblW w:w="9306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2"/>
        <w:gridCol w:w="3043"/>
        <w:gridCol w:w="1762"/>
        <w:gridCol w:w="2289"/>
      </w:tblGrid>
      <w:tr w14:paraId="18A2F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44288A7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律师事务所</w:t>
            </w:r>
          </w:p>
          <w:p w14:paraId="589C28BD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名      称</w:t>
            </w:r>
          </w:p>
        </w:tc>
        <w:tc>
          <w:tcPr>
            <w:tcW w:w="3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E4A9BD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0A9980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成立时间</w:t>
            </w:r>
          </w:p>
        </w:tc>
        <w:tc>
          <w:tcPr>
            <w:tcW w:w="22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4EFA1C9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7792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BA6460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负责人</w:t>
            </w:r>
          </w:p>
        </w:tc>
        <w:tc>
          <w:tcPr>
            <w:tcW w:w="3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2D047C6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7210D8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联系方式</w:t>
            </w:r>
          </w:p>
        </w:tc>
        <w:tc>
          <w:tcPr>
            <w:tcW w:w="22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D7AE7A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E6BA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3EE053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联  系  人</w:t>
            </w:r>
          </w:p>
        </w:tc>
        <w:tc>
          <w:tcPr>
            <w:tcW w:w="3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5C7EBF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0E9E4C3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联系方式</w:t>
            </w:r>
          </w:p>
        </w:tc>
        <w:tc>
          <w:tcPr>
            <w:tcW w:w="22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B76AD6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0B71B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D2DA476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律师总人数</w:t>
            </w:r>
          </w:p>
        </w:tc>
        <w:tc>
          <w:tcPr>
            <w:tcW w:w="30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6CDD7A4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38F7896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电子邮箱</w:t>
            </w:r>
          </w:p>
        </w:tc>
        <w:tc>
          <w:tcPr>
            <w:tcW w:w="22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CDD1D8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D609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383995D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住  所  地</w:t>
            </w:r>
          </w:p>
          <w:p w14:paraId="785D0C94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（通讯地址）</w:t>
            </w:r>
          </w:p>
        </w:tc>
        <w:tc>
          <w:tcPr>
            <w:tcW w:w="70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103125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D54E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2" w:hRule="atLeast"/>
        </w:trPr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C9EA5C8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律师事务所基本情况（包括政府法律顾问团队及工作业绩情况）</w:t>
            </w:r>
          </w:p>
        </w:tc>
        <w:tc>
          <w:tcPr>
            <w:tcW w:w="70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232D028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 w14:paraId="5836874A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 w14:paraId="667DBEFF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 w14:paraId="708C6B43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 w14:paraId="4F070AC9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 w14:paraId="7F6CA36A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 w14:paraId="0B59AFA3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 w14:paraId="2B091417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 w14:paraId="4B599ABC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 w14:paraId="618C2413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 w14:paraId="51D59133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 w14:paraId="23995D50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 w14:paraId="24E5B4A7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 w14:paraId="20223CE3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 w14:paraId="2431C7CB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 w14:paraId="3142FA55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5F39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3" w:hRule="atLeast"/>
        </w:trPr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89D62F4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以往担任政府法律顾问情况</w:t>
            </w:r>
          </w:p>
        </w:tc>
        <w:tc>
          <w:tcPr>
            <w:tcW w:w="70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BABF9A3">
            <w:pPr>
              <w:widowControl/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left"/>
              <w:textAlignment w:val="auto"/>
              <w:outlineLvl w:val="9"/>
              <w:rPr>
                <w:rFonts w:ascii="Times New Roman" w:hAnsi="Times New Roman" w:eastAsia="仿宋_GB2312"/>
                <w:color w:val="000000"/>
                <w:kern w:val="0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</w:rPr>
              <w:t>1</w:t>
            </w:r>
            <w:r>
              <w:rPr>
                <w:rFonts w:ascii="仿宋_GB2312" w:hAnsi="Times New Roman" w:eastAsia="仿宋_GB2312"/>
                <w:color w:val="000000"/>
                <w:kern w:val="0"/>
              </w:rPr>
              <w:t>、</w:t>
            </w:r>
            <w:r>
              <w:rPr>
                <w:rFonts w:ascii="Times New Roman" w:hAnsi="Times New Roman" w:eastAsia="汉仪中秀体简"/>
                <w:color w:val="000000"/>
                <w:kern w:val="0"/>
              </w:rPr>
              <w:t>…</w:t>
            </w:r>
            <w:r>
              <w:rPr>
                <w:rFonts w:ascii="Times New Roman" w:hAnsi="Times New Roman" w:eastAsia="仿宋_GB2312"/>
                <w:color w:val="000000"/>
                <w:kern w:val="0"/>
              </w:rPr>
              <w:t>（单位）  （聘用时间   聘期）</w:t>
            </w:r>
          </w:p>
          <w:p w14:paraId="40D0A2F3">
            <w:pPr>
              <w:widowControl/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left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color w:val="000000"/>
                <w:kern w:val="0"/>
              </w:rPr>
              <w:t>2</w:t>
            </w:r>
            <w:r>
              <w:rPr>
                <w:rFonts w:ascii="仿宋_GB2312" w:hAnsi="Times New Roman" w:eastAsia="仿宋_GB2312"/>
                <w:color w:val="000000"/>
                <w:kern w:val="0"/>
              </w:rPr>
              <w:t>、</w:t>
            </w:r>
            <w:r>
              <w:rPr>
                <w:rFonts w:ascii="Times New Roman" w:hAnsi="Times New Roman" w:eastAsia="汉仪中秀体简"/>
                <w:color w:val="000000"/>
                <w:kern w:val="0"/>
              </w:rPr>
              <w:t>…</w:t>
            </w:r>
          </w:p>
          <w:p w14:paraId="4B709023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</w:p>
          <w:p w14:paraId="50392CB3">
            <w:pPr>
              <w:wordWrap/>
              <w:autoSpaceDE w:val="0"/>
              <w:adjustRightInd/>
              <w:snapToGrid/>
              <w:spacing w:line="240" w:lineRule="auto"/>
              <w:ind w:left="0" w:leftChars="0" w:right="0" w:firstLine="3480" w:firstLineChars="1450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FB16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atLeast"/>
        </w:trPr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003AAE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涉外法律顾问团队、专职涉外律师及相关制度情况</w:t>
            </w:r>
          </w:p>
        </w:tc>
        <w:tc>
          <w:tcPr>
            <w:tcW w:w="70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8876F7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28A80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6" w:hRule="atLeast"/>
        </w:trPr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CAAC14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近三年在行政法、民商法、经济法领域曾参与处理重大、疑难法律事务情况</w:t>
            </w:r>
          </w:p>
        </w:tc>
        <w:tc>
          <w:tcPr>
            <w:tcW w:w="70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230A1BA">
            <w:pPr>
              <w:wordWrap/>
              <w:autoSpaceDE w:val="0"/>
              <w:adjustRightInd/>
              <w:snapToGrid/>
              <w:spacing w:line="240" w:lineRule="auto"/>
              <w:ind w:left="0" w:leftChars="0" w:right="0" w:firstLine="3480" w:firstLineChars="1450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4BA6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3" w:hRule="atLeast"/>
        </w:trPr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26C441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获得奖励、荣誉</w:t>
            </w:r>
          </w:p>
          <w:p w14:paraId="4E5DE663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情况</w:t>
            </w:r>
          </w:p>
        </w:tc>
        <w:tc>
          <w:tcPr>
            <w:tcW w:w="70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4926B6">
            <w:pPr>
              <w:wordWrap/>
              <w:autoSpaceDE w:val="0"/>
              <w:adjustRightInd/>
              <w:snapToGrid/>
              <w:spacing w:line="240" w:lineRule="auto"/>
              <w:ind w:left="0" w:leftChars="0" w:right="0" w:firstLine="3480" w:firstLineChars="1450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 w14:paraId="5F32FC99">
            <w:pPr>
              <w:wordWrap/>
              <w:autoSpaceDE w:val="0"/>
              <w:adjustRightInd/>
              <w:snapToGrid/>
              <w:spacing w:line="240" w:lineRule="auto"/>
              <w:ind w:left="0" w:leftChars="0" w:right="0" w:firstLine="3480" w:firstLineChars="1450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 w14:paraId="452AE486">
            <w:pPr>
              <w:wordWrap/>
              <w:autoSpaceDE w:val="0"/>
              <w:adjustRightInd/>
              <w:snapToGrid/>
              <w:spacing w:line="240" w:lineRule="auto"/>
              <w:ind w:left="0" w:leftChars="0" w:right="0" w:firstLine="3480" w:firstLineChars="1450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 w14:paraId="77C0EC62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3C01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2" w:hRule="atLeast"/>
        </w:trPr>
        <w:tc>
          <w:tcPr>
            <w:tcW w:w="22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AD32B8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jc w:val="center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承诺</w:t>
            </w:r>
          </w:p>
        </w:tc>
        <w:tc>
          <w:tcPr>
            <w:tcW w:w="70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4A5F508">
            <w:pPr>
              <w:wordWrap/>
              <w:autoSpaceDE w:val="0"/>
              <w:adjustRightInd/>
              <w:snapToGrid/>
              <w:spacing w:line="240" w:lineRule="auto"/>
              <w:ind w:left="0" w:leftChars="0" w:right="0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（在此栏需承诺近三年律师事务所及所内律师无刑事犯罪记录，未受过司法行政部门处罚及行业协会纪律处分）</w:t>
            </w:r>
          </w:p>
          <w:p w14:paraId="004A2BF0">
            <w:pPr>
              <w:wordWrap/>
              <w:autoSpaceDE w:val="0"/>
              <w:adjustRightInd/>
              <w:snapToGrid/>
              <w:spacing w:line="240" w:lineRule="auto"/>
              <w:ind w:left="0" w:leftChars="0" w:right="0" w:firstLine="1200" w:firstLineChars="500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</w:p>
          <w:p w14:paraId="0840348F">
            <w:pPr>
              <w:wordWrap/>
              <w:autoSpaceDE w:val="0"/>
              <w:adjustRightInd/>
              <w:snapToGrid/>
              <w:spacing w:line="240" w:lineRule="auto"/>
              <w:ind w:left="0" w:leftChars="0" w:right="0" w:firstLine="1200" w:firstLineChars="500"/>
              <w:jc w:val="right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负责人签名：               （盖章）</w:t>
            </w:r>
          </w:p>
          <w:p w14:paraId="799951E3">
            <w:pPr>
              <w:wordWrap/>
              <w:autoSpaceDE w:val="0"/>
              <w:adjustRightInd/>
              <w:snapToGrid/>
              <w:spacing w:line="240" w:lineRule="auto"/>
              <w:ind w:left="0" w:leftChars="0" w:right="0" w:firstLine="480" w:firstLineChars="200"/>
              <w:jc w:val="right"/>
              <w:textAlignment w:val="auto"/>
              <w:outlineLvl w:val="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r>
              <w:rPr>
                <w:rFonts w:ascii="宋体" w:hAnsi="宋体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>日</w:t>
            </w:r>
          </w:p>
        </w:tc>
      </w:tr>
    </w:tbl>
    <w:p w14:paraId="68D35219">
      <w:pPr>
        <w:wordWrap/>
        <w:autoSpaceDE w:val="0"/>
        <w:adjustRightInd/>
        <w:snapToGrid/>
        <w:spacing w:line="240" w:lineRule="auto"/>
        <w:ind w:left="0" w:leftChars="0" w:right="0"/>
        <w:jc w:val="center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 xml:space="preserve"> </w:t>
      </w:r>
    </w:p>
    <w:sectPr>
      <w:footerReference r:id="rId3" w:type="default"/>
      <w:pgSz w:w="11906" w:h="16838"/>
      <w:pgMar w:top="1440" w:right="1633" w:bottom="1440" w:left="1633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中秀体简">
    <w:altName w:val="Microsoft YaHei UI"/>
    <w:panose1 w:val="00020600040101010101"/>
    <w:charset w:val="00"/>
    <w:family w:val="auto"/>
    <w:pitch w:val="default"/>
    <w:sig w:usb0="00000000" w:usb1="00000000" w:usb2="00000016" w:usb3="00000000" w:csb0="000400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4BB4F1">
    <w:pPr>
      <w:pStyle w:val="3"/>
    </w:pPr>
    <w:r>
      <w:rPr>
        <w:rFonts w:ascii="Calibri" w:hAnsi="Calibri" w:eastAsia="宋体" w:cs="黑体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4FE882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B4FE882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D13D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缩两字 Char"/>
    <w:basedOn w:val="1"/>
    <w:qFormat/>
    <w:uiPriority w:val="0"/>
    <w:rPr>
      <w:rFonts w:ascii="Verdana" w:hAnsi="Verdan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basedOn w:val="7"/>
    <w:qFormat/>
    <w:uiPriority w:val="0"/>
  </w:style>
  <w:style w:type="character" w:styleId="10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1334</Words>
  <Characters>1381</Characters>
  <Lines>0</Lines>
  <Paragraphs>0</Paragraphs>
  <TotalTime>2</TotalTime>
  <ScaleCrop>false</ScaleCrop>
  <LinksUpToDate>false</LinksUpToDate>
  <CharactersWithSpaces>1472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2026-06-01T08:15:00Z</dcterms:created>
  <dc:creator>NIA</dc:creator>
  <cp:lastModifiedBy>。。。</cp:lastModifiedBy>
  <cp:lastPrinted>2026-06-10T02:54:00Z</cp:lastPrinted>
  <dcterms:modified xsi:type="dcterms:W3CDTF">2026-06-11T02:11:08Z</dcterms:modified>
  <dc:title>鹿邑县司法局关于公开选聘律师事务所_x000B_担任河南省人民政府法律顾问的公告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C4FE4DE0150A46EE99CF111407B4BF26_13</vt:lpwstr>
  </property>
  <property fmtid="{D5CDD505-2E9C-101B-9397-08002B2CF9AE}" pid="4" name="KSOTemplateDocerSaveRecord">
    <vt:lpwstr>eyJoZGlkIjoiYmRmNDZkOGIxZjRjNzdiZTljY2Y1ZmFhODg4YjZkMGUiLCJ1c2VySWQiOiIxMTQwNjUyNDE4In0=</vt:lpwstr>
  </property>
</Properties>
</file>