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B50F2">
      <w:pPr>
        <w:adjustRightInd w:val="0"/>
        <w:snapToGrid w:val="0"/>
        <w:jc w:val="left"/>
        <w:rPr>
          <w:rFonts w:ascii="黑体" w:hAnsi="黑体" w:eastAsia="黑体" w:cs="方正小标宋简体"/>
          <w:bCs/>
          <w:sz w:val="32"/>
          <w:szCs w:val="32"/>
        </w:rPr>
      </w:pPr>
      <w:r>
        <w:rPr>
          <w:rFonts w:hint="eastAsia" w:ascii="黑体" w:hAnsi="黑体" w:eastAsia="黑体" w:cs="方正小标宋简体"/>
          <w:bCs/>
          <w:sz w:val="32"/>
          <w:szCs w:val="32"/>
        </w:rPr>
        <w:t xml:space="preserve">附 </w:t>
      </w:r>
      <w:r>
        <w:rPr>
          <w:rFonts w:ascii="黑体" w:hAnsi="黑体" w:eastAsia="黑体" w:cs="方正小标宋简体"/>
          <w:bCs/>
          <w:sz w:val="32"/>
          <w:szCs w:val="32"/>
        </w:rPr>
        <w:t xml:space="preserve"> </w:t>
      </w:r>
      <w:r>
        <w:rPr>
          <w:rFonts w:hint="eastAsia" w:ascii="黑体" w:hAnsi="黑体" w:eastAsia="黑体" w:cs="方正小标宋简体"/>
          <w:bCs/>
          <w:sz w:val="32"/>
          <w:szCs w:val="32"/>
        </w:rPr>
        <w:t>件</w:t>
      </w:r>
    </w:p>
    <w:p w14:paraId="508D08AA">
      <w:pPr>
        <w:pStyle w:val="3"/>
        <w:shd w:val="clear" w:color="auto" w:fill="FFFFFF"/>
        <w:spacing w:beforeAutospacing="0" w:afterAutospacing="0" w:line="600" w:lineRule="exact"/>
        <w:jc w:val="center"/>
        <w:rPr>
          <w:rFonts w:ascii="方正小标宋简体" w:hAnsi="等线 Light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等线 Light" w:eastAsia="方正小标宋简体"/>
          <w:color w:val="000000"/>
          <w:sz w:val="44"/>
          <w:szCs w:val="44"/>
          <w:shd w:val="clear" w:color="auto" w:fill="FFFFFF"/>
        </w:rPr>
        <w:t>河南省省直事业单位拟聘用人员名册表</w:t>
      </w:r>
    </w:p>
    <w:p w14:paraId="4D9236CD">
      <w:pPr>
        <w:pStyle w:val="3"/>
        <w:shd w:val="clear" w:color="auto" w:fill="FFFFFF"/>
        <w:spacing w:beforeAutospacing="0" w:afterAutospacing="0" w:line="200" w:lineRule="exact"/>
        <w:jc w:val="center"/>
        <w:rPr>
          <w:rFonts w:ascii="方正小标宋简体" w:hAnsi="等线 Light" w:eastAsia="方正小标宋简体"/>
          <w:b/>
          <w:color w:val="000000"/>
          <w:sz w:val="44"/>
          <w:szCs w:val="44"/>
          <w:shd w:val="clear" w:color="auto" w:fill="FFFFFF"/>
        </w:rPr>
      </w:pPr>
    </w:p>
    <w:p w14:paraId="7D4D3687">
      <w:pPr>
        <w:spacing w:line="520" w:lineRule="exact"/>
        <w:ind w:right="283" w:firstLine="280" w:firstLineChars="100"/>
        <w:jc w:val="left"/>
        <w:rPr>
          <w:rFonts w:eastAsia="楷体_GB2312"/>
          <w:b/>
          <w:color w:val="000000"/>
          <w:sz w:val="28"/>
          <w:szCs w:val="28"/>
          <w:shd w:val="clear" w:color="auto" w:fill="FFFFFF"/>
        </w:rPr>
      </w:pPr>
      <w:r>
        <w:rPr>
          <w:rFonts w:hint="eastAsia" w:eastAsia="楷体_GB2312"/>
          <w:color w:val="000000"/>
          <w:sz w:val="28"/>
          <w:szCs w:val="28"/>
          <w:shd w:val="clear" w:color="auto" w:fill="FFFFFF"/>
        </w:rPr>
        <w:t>填报单位</w:t>
      </w:r>
      <w:r>
        <w:rPr>
          <w:rFonts w:eastAsia="楷体_GB2312"/>
          <w:color w:val="000000"/>
          <w:sz w:val="28"/>
          <w:szCs w:val="28"/>
          <w:shd w:val="clear" w:color="auto" w:fill="FFFFFF"/>
        </w:rPr>
        <w:t xml:space="preserve">：郑州轻工业大学                                </w:t>
      </w:r>
      <w:r>
        <w:rPr>
          <w:rFonts w:hint="eastAsia" w:eastAsia="楷体_GB2312"/>
          <w:color w:val="000000"/>
          <w:sz w:val="28"/>
          <w:szCs w:val="28"/>
          <w:shd w:val="clear" w:color="auto" w:fill="FFFFFF"/>
        </w:rPr>
        <w:t xml:space="preserve">                    </w:t>
      </w:r>
      <w:r>
        <w:rPr>
          <w:rFonts w:eastAsia="楷体_GB2312"/>
          <w:color w:val="000000"/>
          <w:sz w:val="28"/>
          <w:szCs w:val="28"/>
          <w:shd w:val="clear" w:color="auto" w:fill="FFFFFF"/>
        </w:rPr>
        <w:t xml:space="preserve">  </w:t>
      </w:r>
    </w:p>
    <w:tbl>
      <w:tblPr>
        <w:tblStyle w:val="4"/>
        <w:tblW w:w="106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972"/>
        <w:gridCol w:w="699"/>
        <w:gridCol w:w="1056"/>
        <w:gridCol w:w="826"/>
        <w:gridCol w:w="1984"/>
        <w:gridCol w:w="1479"/>
        <w:gridCol w:w="1245"/>
        <w:gridCol w:w="972"/>
        <w:gridCol w:w="704"/>
      </w:tblGrid>
      <w:tr w14:paraId="0A73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tblHeader/>
          <w:jc w:val="center"/>
        </w:trPr>
        <w:tc>
          <w:tcPr>
            <w:tcW w:w="695" w:type="dxa"/>
            <w:vAlign w:val="center"/>
          </w:tcPr>
          <w:p w14:paraId="1631D401">
            <w:pPr>
              <w:spacing w:line="28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序号</w:t>
            </w:r>
          </w:p>
        </w:tc>
        <w:tc>
          <w:tcPr>
            <w:tcW w:w="972" w:type="dxa"/>
            <w:vAlign w:val="center"/>
          </w:tcPr>
          <w:p w14:paraId="109EE0B1">
            <w:pPr>
              <w:spacing w:line="28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姓名</w:t>
            </w:r>
          </w:p>
        </w:tc>
        <w:tc>
          <w:tcPr>
            <w:tcW w:w="699" w:type="dxa"/>
            <w:vAlign w:val="center"/>
          </w:tcPr>
          <w:p w14:paraId="3A1E8DDD">
            <w:pPr>
              <w:spacing w:line="28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性别</w:t>
            </w:r>
          </w:p>
        </w:tc>
        <w:tc>
          <w:tcPr>
            <w:tcW w:w="1056" w:type="dxa"/>
            <w:vAlign w:val="center"/>
          </w:tcPr>
          <w:p w14:paraId="6439646E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出生</w:t>
            </w:r>
          </w:p>
          <w:p w14:paraId="41352D87">
            <w:pPr>
              <w:spacing w:line="280" w:lineRule="exact"/>
              <w:jc w:val="center"/>
              <w:rPr>
                <w:rFonts w:ascii="黑体" w:hAnsi="黑体" w:eastAsia="黑体"/>
                <w:color w:val="FF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年月</w:t>
            </w:r>
          </w:p>
        </w:tc>
        <w:tc>
          <w:tcPr>
            <w:tcW w:w="826" w:type="dxa"/>
            <w:vAlign w:val="center"/>
          </w:tcPr>
          <w:p w14:paraId="1EBC4E20">
            <w:pPr>
              <w:spacing w:line="280" w:lineRule="exact"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政治</w:t>
            </w:r>
          </w:p>
          <w:p w14:paraId="30207081">
            <w:pPr>
              <w:spacing w:line="28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面貌</w:t>
            </w:r>
          </w:p>
        </w:tc>
        <w:tc>
          <w:tcPr>
            <w:tcW w:w="1984" w:type="dxa"/>
            <w:vAlign w:val="center"/>
          </w:tcPr>
          <w:p w14:paraId="6788E43F">
            <w:pPr>
              <w:spacing w:line="28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ascii="黑体" w:hAnsi="黑体" w:eastAsia="黑体"/>
                <w:color w:val="000000"/>
                <w:sz w:val="24"/>
              </w:rPr>
              <w:t>毕业院校</w:t>
            </w:r>
          </w:p>
          <w:p w14:paraId="09A9277F">
            <w:pPr>
              <w:spacing w:line="28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专业</w:t>
            </w:r>
          </w:p>
        </w:tc>
        <w:tc>
          <w:tcPr>
            <w:tcW w:w="1479" w:type="dxa"/>
            <w:vAlign w:val="center"/>
          </w:tcPr>
          <w:p w14:paraId="395CE81D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学历</w:t>
            </w:r>
          </w:p>
          <w:p w14:paraId="3C41641F">
            <w:pPr>
              <w:spacing w:line="28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黑体" w:hAnsi="黑体" w:eastAsia="黑体" w:cs="宋体"/>
                <w:color w:val="000000"/>
                <w:sz w:val="24"/>
              </w:rPr>
              <w:t>学位</w:t>
            </w:r>
            <w:r>
              <w:rPr>
                <w:rFonts w:ascii="黑体" w:hAnsi="黑体" w:eastAsia="黑体"/>
                <w:color w:val="000000"/>
                <w:sz w:val="24"/>
              </w:rPr>
              <w:t>)</w:t>
            </w:r>
          </w:p>
        </w:tc>
        <w:tc>
          <w:tcPr>
            <w:tcW w:w="1245" w:type="dxa"/>
            <w:vAlign w:val="center"/>
          </w:tcPr>
          <w:p w14:paraId="0B3CA2AD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报考</w:t>
            </w:r>
          </w:p>
          <w:p w14:paraId="33AACCF5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岗位</w:t>
            </w:r>
          </w:p>
        </w:tc>
        <w:tc>
          <w:tcPr>
            <w:tcW w:w="972" w:type="dxa"/>
            <w:vAlign w:val="center"/>
          </w:tcPr>
          <w:p w14:paraId="2423F8BE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聘用</w:t>
            </w:r>
          </w:p>
          <w:p w14:paraId="756BFA7A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岗位</w:t>
            </w:r>
          </w:p>
        </w:tc>
        <w:tc>
          <w:tcPr>
            <w:tcW w:w="704" w:type="dxa"/>
            <w:vAlign w:val="center"/>
          </w:tcPr>
          <w:p w14:paraId="4A7520AB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</w:rPr>
              <w:t>备注</w:t>
            </w:r>
          </w:p>
        </w:tc>
      </w:tr>
      <w:tr w14:paraId="6E99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7AE618FD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bookmarkStart w:id="0" w:name="_Hlk211330982"/>
            <w:r>
              <w:rPr>
                <w:rFonts w:ascii="仿宋_GB2312" w:eastAsia="仿宋_GB2312"/>
                <w:color w:val="000000"/>
                <w:sz w:val="24"/>
              </w:rPr>
              <w:t>1</w:t>
            </w:r>
          </w:p>
        </w:tc>
        <w:tc>
          <w:tcPr>
            <w:tcW w:w="972" w:type="dxa"/>
            <w:vAlign w:val="center"/>
          </w:tcPr>
          <w:p w14:paraId="68598AB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李和林</w:t>
            </w:r>
          </w:p>
        </w:tc>
        <w:tc>
          <w:tcPr>
            <w:tcW w:w="699" w:type="dxa"/>
            <w:vAlign w:val="center"/>
          </w:tcPr>
          <w:p w14:paraId="4E2C2CA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056" w:type="dxa"/>
            <w:vAlign w:val="center"/>
          </w:tcPr>
          <w:p w14:paraId="0FB910A1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1991.04</w:t>
            </w:r>
          </w:p>
        </w:tc>
        <w:tc>
          <w:tcPr>
            <w:tcW w:w="826" w:type="dxa"/>
            <w:vAlign w:val="center"/>
          </w:tcPr>
          <w:p w14:paraId="49BFB8C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中共党员</w:t>
            </w:r>
          </w:p>
        </w:tc>
        <w:tc>
          <w:tcPr>
            <w:tcW w:w="1984" w:type="dxa"/>
            <w:vAlign w:val="center"/>
          </w:tcPr>
          <w:p w14:paraId="1D81CAE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郑州大学</w:t>
            </w:r>
          </w:p>
          <w:p w14:paraId="1D781A5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航空器结构安全工程</w:t>
            </w:r>
          </w:p>
        </w:tc>
        <w:tc>
          <w:tcPr>
            <w:tcW w:w="1479" w:type="dxa"/>
            <w:vAlign w:val="center"/>
          </w:tcPr>
          <w:p w14:paraId="4C787FC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45CB6CEE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17C7A24B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60A9D68F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bookmarkEnd w:id="0"/>
      <w:tr w14:paraId="3C917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4BCF5E75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2</w:t>
            </w:r>
          </w:p>
        </w:tc>
        <w:tc>
          <w:tcPr>
            <w:tcW w:w="972" w:type="dxa"/>
            <w:vAlign w:val="center"/>
          </w:tcPr>
          <w:p w14:paraId="6D6781E6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索新颖</w:t>
            </w:r>
          </w:p>
        </w:tc>
        <w:tc>
          <w:tcPr>
            <w:tcW w:w="699" w:type="dxa"/>
            <w:vAlign w:val="center"/>
          </w:tcPr>
          <w:p w14:paraId="36EF34C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女</w:t>
            </w:r>
          </w:p>
        </w:tc>
        <w:tc>
          <w:tcPr>
            <w:tcW w:w="1056" w:type="dxa"/>
            <w:vAlign w:val="center"/>
          </w:tcPr>
          <w:p w14:paraId="11C7FF60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</w:t>
            </w:r>
            <w:r>
              <w:rPr>
                <w:rFonts w:ascii="仿宋_GB2312" w:eastAsia="仿宋_GB2312"/>
                <w:color w:val="000000"/>
                <w:sz w:val="24"/>
              </w:rPr>
              <w:t>991.10</w:t>
            </w:r>
          </w:p>
        </w:tc>
        <w:tc>
          <w:tcPr>
            <w:tcW w:w="826" w:type="dxa"/>
            <w:vAlign w:val="center"/>
          </w:tcPr>
          <w:p w14:paraId="409CB3E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中共党员</w:t>
            </w:r>
          </w:p>
        </w:tc>
        <w:tc>
          <w:tcPr>
            <w:tcW w:w="1984" w:type="dxa"/>
            <w:vAlign w:val="center"/>
          </w:tcPr>
          <w:p w14:paraId="2E5AA44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意大利卡梅里诺大学</w:t>
            </w:r>
          </w:p>
          <w:p w14:paraId="5598753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生命与健康科学</w:t>
            </w:r>
          </w:p>
        </w:tc>
        <w:tc>
          <w:tcPr>
            <w:tcW w:w="1479" w:type="dxa"/>
            <w:vAlign w:val="center"/>
          </w:tcPr>
          <w:p w14:paraId="5FCB5485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16764B8F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533D6D3D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76949127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F188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024BA7D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3</w:t>
            </w:r>
          </w:p>
        </w:tc>
        <w:tc>
          <w:tcPr>
            <w:tcW w:w="972" w:type="dxa"/>
            <w:vAlign w:val="center"/>
          </w:tcPr>
          <w:p w14:paraId="2B733954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史公初</w:t>
            </w:r>
          </w:p>
        </w:tc>
        <w:tc>
          <w:tcPr>
            <w:tcW w:w="699" w:type="dxa"/>
            <w:vAlign w:val="center"/>
          </w:tcPr>
          <w:p w14:paraId="7E6B0AE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056" w:type="dxa"/>
            <w:vAlign w:val="center"/>
          </w:tcPr>
          <w:p w14:paraId="6B8E4A6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1994.0</w:t>
            </w:r>
            <w:r>
              <w:rPr>
                <w:rFonts w:ascii="仿宋_GB2312" w:eastAsia="仿宋_GB2312"/>
                <w:color w:val="000000"/>
                <w:sz w:val="24"/>
              </w:rPr>
              <w:t>5</w:t>
            </w:r>
          </w:p>
        </w:tc>
        <w:tc>
          <w:tcPr>
            <w:tcW w:w="826" w:type="dxa"/>
            <w:vAlign w:val="center"/>
          </w:tcPr>
          <w:p w14:paraId="4CC88537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群众</w:t>
            </w:r>
          </w:p>
        </w:tc>
        <w:tc>
          <w:tcPr>
            <w:tcW w:w="1984" w:type="dxa"/>
            <w:vAlign w:val="center"/>
          </w:tcPr>
          <w:p w14:paraId="0F66D27E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北京理工大学</w:t>
            </w:r>
          </w:p>
          <w:p w14:paraId="1C04C57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材料工程</w:t>
            </w:r>
          </w:p>
        </w:tc>
        <w:tc>
          <w:tcPr>
            <w:tcW w:w="1479" w:type="dxa"/>
            <w:vAlign w:val="center"/>
          </w:tcPr>
          <w:p w14:paraId="20FCCC7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1D3C341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292DFA61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63EB25DD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2495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1C52CD4E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4</w:t>
            </w:r>
          </w:p>
        </w:tc>
        <w:tc>
          <w:tcPr>
            <w:tcW w:w="972" w:type="dxa"/>
            <w:vAlign w:val="center"/>
          </w:tcPr>
          <w:p w14:paraId="2F9AFD2F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裴植</w:t>
            </w:r>
          </w:p>
        </w:tc>
        <w:tc>
          <w:tcPr>
            <w:tcW w:w="699" w:type="dxa"/>
            <w:vAlign w:val="center"/>
          </w:tcPr>
          <w:p w14:paraId="67EFB15D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女</w:t>
            </w:r>
          </w:p>
        </w:tc>
        <w:tc>
          <w:tcPr>
            <w:tcW w:w="1056" w:type="dxa"/>
            <w:vAlign w:val="center"/>
          </w:tcPr>
          <w:p w14:paraId="71742CF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1996.05</w:t>
            </w:r>
          </w:p>
        </w:tc>
        <w:tc>
          <w:tcPr>
            <w:tcW w:w="826" w:type="dxa"/>
            <w:vAlign w:val="center"/>
          </w:tcPr>
          <w:p w14:paraId="10ED6343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群众</w:t>
            </w:r>
          </w:p>
        </w:tc>
        <w:tc>
          <w:tcPr>
            <w:tcW w:w="1984" w:type="dxa"/>
            <w:vAlign w:val="center"/>
          </w:tcPr>
          <w:p w14:paraId="4AD4948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上海大学</w:t>
            </w:r>
          </w:p>
          <w:p w14:paraId="474A1C8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通信与信息系统</w:t>
            </w:r>
          </w:p>
        </w:tc>
        <w:tc>
          <w:tcPr>
            <w:tcW w:w="1479" w:type="dxa"/>
            <w:vAlign w:val="center"/>
          </w:tcPr>
          <w:p w14:paraId="3BD40926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506FDB6F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6E4208FD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765FBFAD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09798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6A7C63B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5</w:t>
            </w:r>
          </w:p>
        </w:tc>
        <w:tc>
          <w:tcPr>
            <w:tcW w:w="972" w:type="dxa"/>
            <w:vAlign w:val="center"/>
          </w:tcPr>
          <w:p w14:paraId="4109AC55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王鹏</w:t>
            </w:r>
          </w:p>
        </w:tc>
        <w:tc>
          <w:tcPr>
            <w:tcW w:w="699" w:type="dxa"/>
            <w:vAlign w:val="center"/>
          </w:tcPr>
          <w:p w14:paraId="2B251EB5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女</w:t>
            </w:r>
          </w:p>
        </w:tc>
        <w:tc>
          <w:tcPr>
            <w:tcW w:w="1056" w:type="dxa"/>
            <w:vAlign w:val="center"/>
          </w:tcPr>
          <w:p w14:paraId="4A17D9D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1995.08</w:t>
            </w:r>
          </w:p>
        </w:tc>
        <w:tc>
          <w:tcPr>
            <w:tcW w:w="826" w:type="dxa"/>
            <w:vAlign w:val="center"/>
          </w:tcPr>
          <w:p w14:paraId="100C45D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中共党员</w:t>
            </w:r>
          </w:p>
        </w:tc>
        <w:tc>
          <w:tcPr>
            <w:tcW w:w="1984" w:type="dxa"/>
            <w:vAlign w:val="center"/>
          </w:tcPr>
          <w:p w14:paraId="26860B90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西安交通大学</w:t>
            </w:r>
          </w:p>
          <w:p w14:paraId="0DD49335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公共管理</w:t>
            </w:r>
          </w:p>
        </w:tc>
        <w:tc>
          <w:tcPr>
            <w:tcW w:w="1479" w:type="dxa"/>
            <w:vAlign w:val="center"/>
          </w:tcPr>
          <w:p w14:paraId="39673A6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483774ED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7B9D8495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64F44149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FB1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159B16C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6</w:t>
            </w:r>
          </w:p>
        </w:tc>
        <w:tc>
          <w:tcPr>
            <w:tcW w:w="972" w:type="dxa"/>
            <w:vAlign w:val="center"/>
          </w:tcPr>
          <w:p w14:paraId="79C50416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孙伟超</w:t>
            </w:r>
          </w:p>
        </w:tc>
        <w:tc>
          <w:tcPr>
            <w:tcW w:w="699" w:type="dxa"/>
            <w:vAlign w:val="center"/>
          </w:tcPr>
          <w:p w14:paraId="163ACA9D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056" w:type="dxa"/>
            <w:vAlign w:val="center"/>
          </w:tcPr>
          <w:p w14:paraId="687B9E0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</w:t>
            </w:r>
            <w:r>
              <w:rPr>
                <w:rFonts w:ascii="仿宋_GB2312" w:eastAsia="仿宋_GB2312"/>
                <w:color w:val="000000"/>
                <w:sz w:val="24"/>
              </w:rPr>
              <w:t>991.06</w:t>
            </w:r>
          </w:p>
        </w:tc>
        <w:tc>
          <w:tcPr>
            <w:tcW w:w="826" w:type="dxa"/>
            <w:vAlign w:val="center"/>
          </w:tcPr>
          <w:p w14:paraId="69699CA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中共党员</w:t>
            </w:r>
          </w:p>
        </w:tc>
        <w:tc>
          <w:tcPr>
            <w:tcW w:w="1984" w:type="dxa"/>
            <w:vAlign w:val="center"/>
          </w:tcPr>
          <w:p w14:paraId="522AB755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上海交通大学</w:t>
            </w:r>
          </w:p>
          <w:p w14:paraId="085C453F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马克思主义理论</w:t>
            </w:r>
          </w:p>
        </w:tc>
        <w:tc>
          <w:tcPr>
            <w:tcW w:w="1479" w:type="dxa"/>
            <w:vAlign w:val="center"/>
          </w:tcPr>
          <w:p w14:paraId="47A89E0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2AC3486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1DA3AEC5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2B748227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4D4F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79FBCBB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7</w:t>
            </w:r>
          </w:p>
        </w:tc>
        <w:tc>
          <w:tcPr>
            <w:tcW w:w="972" w:type="dxa"/>
            <w:vAlign w:val="center"/>
          </w:tcPr>
          <w:p w14:paraId="4BC2B2F9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韩金钊</w:t>
            </w:r>
          </w:p>
        </w:tc>
        <w:tc>
          <w:tcPr>
            <w:tcW w:w="699" w:type="dxa"/>
            <w:vAlign w:val="center"/>
          </w:tcPr>
          <w:p w14:paraId="0758DA9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056" w:type="dxa"/>
            <w:vAlign w:val="center"/>
          </w:tcPr>
          <w:p w14:paraId="76C6AE6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</w:t>
            </w:r>
            <w:r>
              <w:rPr>
                <w:rFonts w:ascii="仿宋_GB2312" w:eastAsia="仿宋_GB2312"/>
                <w:color w:val="000000"/>
                <w:sz w:val="24"/>
              </w:rPr>
              <w:t>997.02</w:t>
            </w:r>
          </w:p>
        </w:tc>
        <w:tc>
          <w:tcPr>
            <w:tcW w:w="826" w:type="dxa"/>
            <w:vAlign w:val="center"/>
          </w:tcPr>
          <w:p w14:paraId="3F1E175D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群众</w:t>
            </w:r>
          </w:p>
        </w:tc>
        <w:tc>
          <w:tcPr>
            <w:tcW w:w="1984" w:type="dxa"/>
            <w:vAlign w:val="center"/>
          </w:tcPr>
          <w:p w14:paraId="37B00B0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武汉大学</w:t>
            </w:r>
          </w:p>
          <w:p w14:paraId="7A993241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微电子学与固体电子学</w:t>
            </w:r>
          </w:p>
        </w:tc>
        <w:tc>
          <w:tcPr>
            <w:tcW w:w="1479" w:type="dxa"/>
            <w:vAlign w:val="center"/>
          </w:tcPr>
          <w:p w14:paraId="2DFCAD66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5194EC4F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7E9EE4E5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30C01AE8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6921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0929715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8</w:t>
            </w:r>
          </w:p>
        </w:tc>
        <w:tc>
          <w:tcPr>
            <w:tcW w:w="972" w:type="dxa"/>
            <w:vAlign w:val="center"/>
          </w:tcPr>
          <w:p w14:paraId="15EE6C1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张恒睿</w:t>
            </w:r>
          </w:p>
        </w:tc>
        <w:tc>
          <w:tcPr>
            <w:tcW w:w="699" w:type="dxa"/>
            <w:vAlign w:val="center"/>
          </w:tcPr>
          <w:p w14:paraId="76B501B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056" w:type="dxa"/>
            <w:vAlign w:val="center"/>
          </w:tcPr>
          <w:p w14:paraId="190EFFF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1995.02</w:t>
            </w:r>
          </w:p>
        </w:tc>
        <w:tc>
          <w:tcPr>
            <w:tcW w:w="826" w:type="dxa"/>
            <w:vAlign w:val="center"/>
          </w:tcPr>
          <w:p w14:paraId="6F7EEC7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中共党员</w:t>
            </w:r>
          </w:p>
        </w:tc>
        <w:tc>
          <w:tcPr>
            <w:tcW w:w="1984" w:type="dxa"/>
            <w:vAlign w:val="center"/>
          </w:tcPr>
          <w:p w14:paraId="3C4B6BC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泰国乌隆他尼皇家大学</w:t>
            </w:r>
          </w:p>
          <w:p w14:paraId="54F972B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体育与健康教育</w:t>
            </w:r>
          </w:p>
        </w:tc>
        <w:tc>
          <w:tcPr>
            <w:tcW w:w="1479" w:type="dxa"/>
            <w:vAlign w:val="center"/>
          </w:tcPr>
          <w:p w14:paraId="35B6B24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3CE12AE6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0397D5D6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72F33055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66B78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5CDEBE2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9</w:t>
            </w:r>
          </w:p>
        </w:tc>
        <w:tc>
          <w:tcPr>
            <w:tcW w:w="972" w:type="dxa"/>
            <w:vAlign w:val="center"/>
          </w:tcPr>
          <w:p w14:paraId="6831E60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王国钦</w:t>
            </w:r>
          </w:p>
        </w:tc>
        <w:tc>
          <w:tcPr>
            <w:tcW w:w="699" w:type="dxa"/>
            <w:vAlign w:val="center"/>
          </w:tcPr>
          <w:p w14:paraId="5D51E6FE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056" w:type="dxa"/>
            <w:vAlign w:val="center"/>
          </w:tcPr>
          <w:p w14:paraId="2A177950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1996.06</w:t>
            </w:r>
          </w:p>
        </w:tc>
        <w:tc>
          <w:tcPr>
            <w:tcW w:w="826" w:type="dxa"/>
            <w:vAlign w:val="center"/>
          </w:tcPr>
          <w:p w14:paraId="6195C02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群众</w:t>
            </w:r>
          </w:p>
        </w:tc>
        <w:tc>
          <w:tcPr>
            <w:tcW w:w="1984" w:type="dxa"/>
            <w:vAlign w:val="center"/>
          </w:tcPr>
          <w:p w14:paraId="0273A51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中国矿业大学</w:t>
            </w:r>
          </w:p>
          <w:p w14:paraId="217AEA2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安全科学与工程</w:t>
            </w:r>
          </w:p>
        </w:tc>
        <w:tc>
          <w:tcPr>
            <w:tcW w:w="1479" w:type="dxa"/>
            <w:vAlign w:val="center"/>
          </w:tcPr>
          <w:p w14:paraId="22FE7F4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1865A25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7F09236D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1CA0FA85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AA05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2993E56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</w:t>
            </w:r>
            <w:r>
              <w:rPr>
                <w:rFonts w:ascii="仿宋_GB2312" w:eastAsia="仿宋_GB2312"/>
                <w:color w:val="000000"/>
                <w:sz w:val="24"/>
              </w:rPr>
              <w:t>0</w:t>
            </w:r>
          </w:p>
        </w:tc>
        <w:tc>
          <w:tcPr>
            <w:tcW w:w="972" w:type="dxa"/>
            <w:vAlign w:val="center"/>
          </w:tcPr>
          <w:p w14:paraId="29D39C05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王哲</w:t>
            </w:r>
          </w:p>
        </w:tc>
        <w:tc>
          <w:tcPr>
            <w:tcW w:w="699" w:type="dxa"/>
            <w:vAlign w:val="center"/>
          </w:tcPr>
          <w:p w14:paraId="3615473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056" w:type="dxa"/>
            <w:vAlign w:val="center"/>
          </w:tcPr>
          <w:p w14:paraId="695A6CF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</w:t>
            </w:r>
            <w:r>
              <w:rPr>
                <w:rFonts w:ascii="仿宋_GB2312" w:eastAsia="仿宋_GB2312"/>
                <w:color w:val="000000"/>
                <w:sz w:val="24"/>
              </w:rPr>
              <w:t>995.11</w:t>
            </w:r>
          </w:p>
        </w:tc>
        <w:tc>
          <w:tcPr>
            <w:tcW w:w="826" w:type="dxa"/>
            <w:vAlign w:val="center"/>
          </w:tcPr>
          <w:p w14:paraId="4D13F57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中共党员</w:t>
            </w:r>
          </w:p>
        </w:tc>
        <w:tc>
          <w:tcPr>
            <w:tcW w:w="1984" w:type="dxa"/>
            <w:vAlign w:val="center"/>
          </w:tcPr>
          <w:p w14:paraId="246596D6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英国诺丁汉大学</w:t>
            </w:r>
          </w:p>
          <w:p w14:paraId="2C5B6549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可持续能源技术</w:t>
            </w:r>
          </w:p>
        </w:tc>
        <w:tc>
          <w:tcPr>
            <w:tcW w:w="1479" w:type="dxa"/>
            <w:vAlign w:val="center"/>
          </w:tcPr>
          <w:p w14:paraId="7EC84E9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657B18E5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29A9B179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6E0A425A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F94D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12DD8C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</w:t>
            </w:r>
            <w:r>
              <w:rPr>
                <w:rFonts w:ascii="仿宋_GB2312" w:eastAsia="仿宋_GB2312"/>
                <w:color w:val="000000"/>
                <w:sz w:val="24"/>
              </w:rPr>
              <w:t>1</w:t>
            </w:r>
          </w:p>
        </w:tc>
        <w:tc>
          <w:tcPr>
            <w:tcW w:w="972" w:type="dxa"/>
            <w:vAlign w:val="center"/>
          </w:tcPr>
          <w:p w14:paraId="586B0F2F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葛蕾</w:t>
            </w:r>
          </w:p>
        </w:tc>
        <w:tc>
          <w:tcPr>
            <w:tcW w:w="699" w:type="dxa"/>
            <w:vAlign w:val="center"/>
          </w:tcPr>
          <w:p w14:paraId="1E325059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女</w:t>
            </w:r>
          </w:p>
        </w:tc>
        <w:tc>
          <w:tcPr>
            <w:tcW w:w="1056" w:type="dxa"/>
            <w:vAlign w:val="center"/>
          </w:tcPr>
          <w:p w14:paraId="0B412ABF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1997.11</w:t>
            </w:r>
          </w:p>
        </w:tc>
        <w:tc>
          <w:tcPr>
            <w:tcW w:w="826" w:type="dxa"/>
            <w:vAlign w:val="center"/>
          </w:tcPr>
          <w:p w14:paraId="5E118EA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中共党员</w:t>
            </w:r>
          </w:p>
        </w:tc>
        <w:tc>
          <w:tcPr>
            <w:tcW w:w="1984" w:type="dxa"/>
            <w:vAlign w:val="center"/>
          </w:tcPr>
          <w:p w14:paraId="0BBA9A9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郑州大学</w:t>
            </w:r>
          </w:p>
          <w:p w14:paraId="7F67B5E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化学工程</w:t>
            </w:r>
          </w:p>
        </w:tc>
        <w:tc>
          <w:tcPr>
            <w:tcW w:w="1479" w:type="dxa"/>
            <w:vAlign w:val="center"/>
          </w:tcPr>
          <w:p w14:paraId="4D98427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653ACB16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1B8DEE80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2F03605E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18ED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exact"/>
          <w:jc w:val="center"/>
        </w:trPr>
        <w:tc>
          <w:tcPr>
            <w:tcW w:w="695" w:type="dxa"/>
            <w:vAlign w:val="center"/>
          </w:tcPr>
          <w:p w14:paraId="1432BE7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12</w:t>
            </w:r>
          </w:p>
        </w:tc>
        <w:tc>
          <w:tcPr>
            <w:tcW w:w="972" w:type="dxa"/>
            <w:vAlign w:val="center"/>
          </w:tcPr>
          <w:p w14:paraId="79C11625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卫文飞</w:t>
            </w:r>
          </w:p>
        </w:tc>
        <w:tc>
          <w:tcPr>
            <w:tcW w:w="699" w:type="dxa"/>
            <w:vAlign w:val="center"/>
          </w:tcPr>
          <w:p w14:paraId="7F7B778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056" w:type="dxa"/>
            <w:vAlign w:val="center"/>
          </w:tcPr>
          <w:p w14:paraId="3EA4AFF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1990.01</w:t>
            </w:r>
          </w:p>
        </w:tc>
        <w:tc>
          <w:tcPr>
            <w:tcW w:w="826" w:type="dxa"/>
            <w:vAlign w:val="center"/>
          </w:tcPr>
          <w:p w14:paraId="4F0036D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无党派人士</w:t>
            </w:r>
          </w:p>
        </w:tc>
        <w:tc>
          <w:tcPr>
            <w:tcW w:w="1984" w:type="dxa"/>
            <w:vAlign w:val="center"/>
          </w:tcPr>
          <w:p w14:paraId="35F53A6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中国地质大学（武汉）</w:t>
            </w:r>
          </w:p>
          <w:p w14:paraId="1AB0C406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材料科学与工程</w:t>
            </w:r>
          </w:p>
        </w:tc>
        <w:tc>
          <w:tcPr>
            <w:tcW w:w="1479" w:type="dxa"/>
            <w:vAlign w:val="center"/>
          </w:tcPr>
          <w:p w14:paraId="283776F9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博士研究生</w:t>
            </w:r>
            <w:r>
              <w:rPr>
                <w:rFonts w:ascii="仿宋_GB2312" w:eastAsia="仿宋_GB2312"/>
                <w:color w:val="000000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（博士）</w:t>
            </w:r>
          </w:p>
        </w:tc>
        <w:tc>
          <w:tcPr>
            <w:tcW w:w="1245" w:type="dxa"/>
            <w:vAlign w:val="center"/>
          </w:tcPr>
          <w:p w14:paraId="72DBFE4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专业技术岗(中级)</w:t>
            </w:r>
          </w:p>
        </w:tc>
        <w:tc>
          <w:tcPr>
            <w:tcW w:w="972" w:type="dxa"/>
            <w:vAlign w:val="center"/>
          </w:tcPr>
          <w:p w14:paraId="27A6C9FE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同报考岗位</w:t>
            </w:r>
          </w:p>
        </w:tc>
        <w:tc>
          <w:tcPr>
            <w:tcW w:w="704" w:type="dxa"/>
            <w:vAlign w:val="center"/>
          </w:tcPr>
          <w:p w14:paraId="449FCD2C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494BDEFB">
      <w:pPr>
        <w:spacing w:before="100" w:beforeAutospacing="1" w:after="100" w:afterAutospacing="1"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</w:p>
    <w:p w14:paraId="590BB4E7"/>
    <w:p w14:paraId="77E20EE1">
      <w:pPr>
        <w:adjustRightInd w:val="0"/>
        <w:snapToGrid w:val="0"/>
        <w:jc w:val="left"/>
        <w:rPr>
          <w:rFonts w:ascii="仿宋_GB2312" w:hAnsi="仿宋" w:eastAsia="仿宋_GB2312"/>
          <w:sz w:val="10"/>
          <w:szCs w:val="10"/>
        </w:rPr>
      </w:pPr>
    </w:p>
    <w:p w14:paraId="0C7641D1">
      <w:bookmarkStart w:id="1" w:name="_GoBack"/>
      <w:bookmarkEnd w:id="1"/>
    </w:p>
    <w:sectPr>
      <w:footerReference r:id="rId3" w:type="default"/>
      <w:pgSz w:w="11906" w:h="16838"/>
      <w:pgMar w:top="1701" w:right="1418" w:bottom="1814" w:left="1588" w:header="851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7C989">
    <w:pPr>
      <w:pStyle w:val="2"/>
      <w:framePr w:wrap="around" w:vAnchor="text" w:hAnchor="margin" w:xAlign="outside" w:y="1"/>
      <w:jc w:val="center"/>
      <w:rPr>
        <w:rStyle w:val="6"/>
        <w:rFonts w:ascii="仿宋_GB2312" w:hAnsi="仿宋" w:eastAsia="仿宋_GB2312"/>
        <w:sz w:val="28"/>
        <w:szCs w:val="28"/>
      </w:rPr>
    </w:pPr>
    <w:r>
      <w:rPr>
        <w:rStyle w:val="6"/>
        <w:rFonts w:hint="eastAsia" w:ascii="仿宋_GB2312" w:hAnsi="仿宋" w:eastAsia="仿宋_GB2312"/>
        <w:color w:val="FFFFFF"/>
        <w:sz w:val="28"/>
        <w:szCs w:val="28"/>
      </w:rPr>
      <w:t>—</w:t>
    </w:r>
    <w:r>
      <w:rPr>
        <w:rStyle w:val="6"/>
        <w:rFonts w:hint="eastAsia" w:ascii="仿宋_GB2312" w:hAnsi="仿宋" w:eastAsia="仿宋_GB2312"/>
        <w:sz w:val="28"/>
        <w:szCs w:val="28"/>
      </w:rPr>
      <w:t xml:space="preserve">—  </w:t>
    </w:r>
    <w:r>
      <w:rPr>
        <w:rStyle w:val="6"/>
        <w:rFonts w:ascii="仿宋_GB2312" w:hAnsi="仿宋" w:eastAsia="仿宋_GB2312"/>
        <w:sz w:val="28"/>
        <w:szCs w:val="28"/>
      </w:rPr>
      <w:fldChar w:fldCharType="begin"/>
    </w:r>
    <w:r>
      <w:rPr>
        <w:rStyle w:val="6"/>
        <w:rFonts w:ascii="仿宋_GB2312" w:hAnsi="仿宋" w:eastAsia="仿宋_GB2312"/>
        <w:sz w:val="28"/>
        <w:szCs w:val="28"/>
      </w:rPr>
      <w:instrText xml:space="preserve">PAGE  </w:instrText>
    </w:r>
    <w:r>
      <w:rPr>
        <w:rStyle w:val="6"/>
        <w:rFonts w:ascii="仿宋_GB2312" w:hAnsi="仿宋" w:eastAsia="仿宋_GB2312"/>
        <w:sz w:val="28"/>
        <w:szCs w:val="28"/>
      </w:rPr>
      <w:fldChar w:fldCharType="separate"/>
    </w:r>
    <w:r>
      <w:rPr>
        <w:rStyle w:val="6"/>
        <w:rFonts w:ascii="仿宋_GB2312" w:hAnsi="仿宋" w:eastAsia="仿宋_GB2312"/>
        <w:sz w:val="28"/>
        <w:szCs w:val="28"/>
      </w:rPr>
      <w:t>4</w:t>
    </w:r>
    <w:r>
      <w:rPr>
        <w:rStyle w:val="6"/>
        <w:rFonts w:ascii="仿宋_GB2312" w:hAnsi="仿宋" w:eastAsia="仿宋_GB2312"/>
        <w:sz w:val="28"/>
        <w:szCs w:val="28"/>
      </w:rPr>
      <w:fldChar w:fldCharType="end"/>
    </w:r>
    <w:r>
      <w:rPr>
        <w:rStyle w:val="6"/>
        <w:rFonts w:hint="eastAsia" w:ascii="仿宋_GB2312" w:hAnsi="仿宋" w:eastAsia="仿宋_GB2312"/>
        <w:sz w:val="28"/>
        <w:szCs w:val="28"/>
      </w:rPr>
      <w:t xml:space="preserve">  —</w:t>
    </w:r>
    <w:r>
      <w:rPr>
        <w:rStyle w:val="6"/>
        <w:rFonts w:hint="eastAsia" w:ascii="仿宋_GB2312" w:hAnsi="仿宋" w:eastAsia="仿宋_GB2312"/>
        <w:color w:val="FFFFFF"/>
        <w:sz w:val="28"/>
        <w:szCs w:val="28"/>
      </w:rPr>
      <w:t>—</w:t>
    </w:r>
  </w:p>
  <w:p w14:paraId="5292BC22"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D4F0C"/>
    <w:rsid w:val="002D755B"/>
    <w:rsid w:val="00E73658"/>
    <w:rsid w:val="03B6404B"/>
    <w:rsid w:val="03C53137"/>
    <w:rsid w:val="06AC38F3"/>
    <w:rsid w:val="08CC15BA"/>
    <w:rsid w:val="0AAD4F0C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2026-07-08T09:17:00Z</dcterms:created>
  <dc:creator>四驱小蜗牛</dc:creator>
  <cp:lastModifiedBy>四驱小蜗牛</cp:lastModifiedBy>
  <dcterms:modified xsi:type="dcterms:W3CDTF">2026-07-08T09:17:37Z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DD0AEB07AF0946F698E53BFECA136F1C_11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