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14:textFill>
            <w14:solidFill>
              <w14:schemeClr w14:val="tx1"/>
            </w14:solidFill>
          </w14:textFill>
        </w:rPr>
        <w:t>台州市社会事业发展集团有限公司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14:textFill>
            <w14:solidFill>
              <w14:schemeClr w14:val="tx1"/>
            </w14:solidFill>
          </w14:textFill>
        </w:rPr>
        <w:t>所属企业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简介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台州市国基投资有限公司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于2016年8月12日，为台州市社会事业发展集团有限公司全资子公司，位于浙江省台州市椒江区天和路95号天和大厦A幢12楼，注册资本为5000万元人民币。公司以“赋能民生主业、增值资产价值、强化服务赋能”为战略核心，系统构建了产业投资、资产管理、管理咨询三大主营业务板块。公司通过控股投资、参股投资、私募股权基金等多种形式，精准投资与集团民生事业高度协同的上市及非上市公司股权；对受托管理的存量资产开展系统性、规范化的处置，整合优化资产配置，实现国有资产保值增值；以服务台州民营经济发展为核心，持续巩固和深化现有管理咨询业务，拓宽业务边界，创新服务模式，扩大管理咨询板块。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7332B"/>
    <w:rsid w:val="420A32BA"/>
    <w:rsid w:val="6367332B"/>
    <w:rsid w:val="67135D62"/>
    <w:rsid w:val="74743C3E"/>
    <w:rsid w:val="78E3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hint="eastAsia" w:ascii="宋体" w:hAnsi="宋体" w:eastAsia="宋体" w:cs="宋体"/>
      <w:b/>
      <w:bCs/>
      <w:kern w:val="0"/>
      <w:sz w:val="30"/>
      <w:szCs w:val="36"/>
      <w:lang w:val="en-US" w:eastAsia="zh-CN" w:bidi="ar"/>
    </w:rPr>
  </w:style>
  <w:style w:type="paragraph" w:customStyle="1" w:styleId="6">
    <w:name w:val="样式2"/>
    <w:basedOn w:val="1"/>
    <w:next w:val="1"/>
    <w:qFormat/>
    <w:uiPriority w:val="0"/>
    <w:pPr>
      <w:keepNext/>
      <w:keepLines/>
      <w:spacing w:beforeLines="0" w:afterLines="0" w:line="240" w:lineRule="auto"/>
      <w:outlineLvl w:val="3"/>
    </w:pPr>
    <w:rPr>
      <w:rFonts w:ascii="Arial" w:hAnsi="Arial" w:eastAsia="黑体"/>
      <w:b/>
      <w:sz w:val="28"/>
    </w:rPr>
  </w:style>
  <w:style w:type="paragraph" w:customStyle="1" w:styleId="7">
    <w:name w:val="样式A一级"/>
    <w:basedOn w:val="1"/>
    <w:next w:val="1"/>
    <w:qFormat/>
    <w:uiPriority w:val="0"/>
    <w:pPr>
      <w:keepNext/>
      <w:keepLines/>
      <w:spacing w:beforeLines="0" w:afterLines="0" w:line="560" w:lineRule="exact"/>
      <w:outlineLvl w:val="0"/>
    </w:pPr>
    <w:rPr>
      <w:rFonts w:hint="default" w:eastAsia="方正小标宋简体" w:asciiTheme="minorAscii" w:hAnsiTheme="minorAscii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2026-04-10T02:57:00Z</dcterms:created>
  <dc:creator>安蕾</dc:creator>
  <cp:lastModifiedBy>李理</cp:lastModifiedBy>
  <dcterms:modified xsi:type="dcterms:W3CDTF">2026-09-20T01:48:30Z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CAFE9F9FFDC543F286C69DEDA95B3555_11</vt:lpwstr>
  </property>
  <property fmtid="{D5CDD505-2E9C-101B-9397-08002B2CF9AE}" pid="4" name="KSOTemplateDocerSaveRecord">
    <vt:lpwstr>eyJoZGlkIjoiZDFkNWNmMzdmMGI0NWIyNTlkOWZhYTQ3YmQ1NzNmZWQiLCJ1c2VySWQiOiIxNDgxMjE0MjU4In0=</vt:lpwstr>
  </property>
</Properties>
</file>