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107EF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tbl>
      <w:tblPr>
        <w:tblStyle w:val="4"/>
        <w:tblpPr w:leftFromText="180" w:rightFromText="180" w:vertAnchor="text" w:horzAnchor="page" w:tblpXSpec="center" w:tblpY="824"/>
        <w:tblOverlap w:val="never"/>
        <w:tblW w:w="150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748"/>
        <w:gridCol w:w="982"/>
        <w:gridCol w:w="775"/>
        <w:gridCol w:w="1080"/>
        <w:gridCol w:w="1704"/>
        <w:gridCol w:w="804"/>
        <w:gridCol w:w="3492"/>
        <w:gridCol w:w="4104"/>
        <w:gridCol w:w="918"/>
      </w:tblGrid>
      <w:tr w14:paraId="30E7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A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 w14:paraId="4ADF2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8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9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0A4C1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4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B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  <w:p w14:paraId="21435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9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F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5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薪酬标准</w:t>
            </w:r>
          </w:p>
        </w:tc>
      </w:tr>
      <w:tr w14:paraId="365F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F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江西省盐业集团股份有限公司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风控法务审计部副部长（中层副职）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2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法学法律类相关专业硕士研究生（或博士）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具有法律职业资格、律师资格或企业法律顾问资格，及法律合规风控相关工作经验。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43周岁以内</w:t>
            </w:r>
          </w:p>
        </w:tc>
        <w:tc>
          <w:tcPr>
            <w:tcW w:w="3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  <w:p w14:paraId="4C148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具有累计5年以上企业工作经历或相关经济、法律等工作经历，且符合以下情形之一：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（1）具有党政机关、事业单位正科级（或比照正科级）职务职级，或在副科级岗位（或相当层级岗位）任职3年以上。应聘人员属比照或相当层级职务职级的，需出具符合相关要求的证明材料；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（2）具有省属国有企业或驻赣央企中层副职任职经历，或在下一层级正职岗位任职3年以上。其他层级国有企业的，应聘人员需出具符合相当层级岗位任职经历的证明材料；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具有非国有企业任职经历的，应在与江盐集团规模相当的企业（资产规模30亿元以上或主营业务收入20亿元以上的独立法人资格企业）总部部门副职及以上岗位任职，或在下一层级正职岗位（或相当层级岗位）任职3年以上，应聘人员需出具任职企业规模、任职职务职级及任职年限等相关证明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B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协助部门正职负责有关工作，主要职责包括：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1.协助统筹风控、法务、审计工作，推动构建大监督体系。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2.协助加强内控与全面风险管理体系建设，开展集团风险排查、内控自评，督办发现问题整改。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3.统筹合同审核、纠纷诉讼、合规管理、项目法律尽调及外聘律所管理，落实普法宣传，防范各类法律合规风险。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4.协助组织经济责任、财务、工程等内部审计工作，出具审计报告，配合外部审计、巡视巡察核查工作。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5.协助做好团队管理、业务培训等工作，协调权属企业落实监督管控，完成领导交办的其他专项工作。 </w:t>
            </w:r>
          </w:p>
        </w:tc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按照集团薪酬和绩效考核相关管理办法执行</w:t>
            </w:r>
          </w:p>
        </w:tc>
      </w:tr>
      <w:tr w14:paraId="79783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3D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C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战略投资部副部长（中层副职）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经济金融类、法学法律类相关专业硕士研究生（或博士）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具有国资国企或上市公司、投行金融相关工作经历，并具有从事投融资、资本运营等相关工作经验。</w:t>
            </w:r>
          </w:p>
          <w:p w14:paraId="68DD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43周岁以内</w:t>
            </w:r>
          </w:p>
        </w:tc>
        <w:tc>
          <w:tcPr>
            <w:tcW w:w="3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FF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8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协助部门正职负责有关工作，主要职责包括：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1.协助统筹集团战略规划、产业布局、投融资工作。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2.协助开展集团中长期发展战略规划、资本运作规划的编制，行业调研与对标分析，跟踪战略落地执行。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3.协助股权投资、项目并购、资产盘活、对外合作等项目，组织前期调研、尽职调查、方案设计、投审报批及落地实施。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4.统筹投后管理，建立投后跟踪机制，定期评估项目运营、效益与风险，开展重大项目后评价。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5.协助围绕集团战略，建立项目储备库。做好拟投、在投项目归集汇总，并进行动态更新。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6.协助做好团队管理、业务培训等工作，协同权属企业推进项目实施，完成领导交办的其他专项工作。 </w:t>
            </w:r>
          </w:p>
        </w:tc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4D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B6277E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江西省盐业集团股份有限公司中层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干部招聘计划表</w:t>
      </w:r>
    </w:p>
    <w:p w14:paraId="2D11425A"/>
    <w:sectPr>
      <w:pgSz w:w="16838" w:h="11906" w:orient="landscape"/>
      <w:pgMar w:top="1380" w:right="1440" w:bottom="10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B0721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36D9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474444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43AAC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1186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5A6695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0C5849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B0721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2026-09-17T07:56:00Z</dcterms:created>
  <dc:creator>刘明</dc:creator>
  <cp:lastModifiedBy>刘明</cp:lastModifiedBy>
  <dcterms:modified xsi:type="dcterms:W3CDTF">2026-09-17T07:58:50Z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751C884EA03648DD8EB02F87294328A6_11</vt:lpwstr>
  </property>
  <property fmtid="{D5CDD505-2E9C-101B-9397-08002B2CF9AE}" pid="4" name="KSOTemplateDocerSaveRecord">
    <vt:lpwstr>eyJoZGlkIjoiZmYyOTEzZDM1MTgyYjc4MTc2OTRmNGIxMDg5NGM3YzQiLCJ1c2VySWQiOiIxNDc4MjYxNjUzIn0=</vt:lpwstr>
  </property>
</Properties>
</file>