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17EDF">
      <w:pPr>
        <w:pStyle w:val="6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both"/>
        <w:rPr>
          <w:rStyle w:val="9"/>
          <w:rFonts w:hint="default" w:ascii="Times New Roman" w:hAnsi="Times New Roman" w:eastAsia="黑体" w:cs="Times New Roman"/>
          <w:b w:val="0"/>
          <w:color w:val="222222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</w:pPr>
      <w:r>
        <w:rPr>
          <w:rStyle w:val="9"/>
          <w:rFonts w:hint="eastAsia" w:ascii="Times New Roman" w:hAnsi="Times New Roman" w:eastAsia="黑体" w:cs="Times New Roman"/>
          <w:b w:val="0"/>
          <w:color w:val="222222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附件1</w:t>
      </w:r>
    </w:p>
    <w:p w14:paraId="3BDC959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Times New Roman" w:hAnsi="Times New Roman" w:eastAsia="方正小标宋简体" w:cs="Times New Roman"/>
          <w:b w:val="0"/>
          <w:bCs w:val="0"/>
          <w:color w:val="000000"/>
          <w:w w:val="95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000000"/>
          <w:w w:val="95"/>
          <w:kern w:val="0"/>
          <w:sz w:val="44"/>
          <w:szCs w:val="44"/>
          <w:highlight w:val="none"/>
          <w:lang w:val="en-US" w:eastAsia="zh-CN"/>
        </w:rPr>
        <w:t>2026年下半年共青城市机关事业单位公开招聘编外聘用人员招考职位表</w:t>
      </w:r>
    </w:p>
    <w:tbl>
      <w:tblPr>
        <w:tblStyle w:val="7"/>
        <w:tblpPr w:leftFromText="180" w:rightFromText="180" w:vertAnchor="text" w:horzAnchor="page" w:tblpX="1502" w:tblpY="546"/>
        <w:tblOverlap w:val="never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1057"/>
        <w:gridCol w:w="921"/>
        <w:gridCol w:w="799"/>
        <w:gridCol w:w="1056"/>
        <w:gridCol w:w="617"/>
        <w:gridCol w:w="2243"/>
        <w:gridCol w:w="973"/>
        <w:gridCol w:w="1301"/>
        <w:gridCol w:w="1052"/>
        <w:gridCol w:w="933"/>
        <w:gridCol w:w="1477"/>
        <w:gridCol w:w="1307"/>
      </w:tblGrid>
      <w:tr w14:paraId="1C6F4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tblHeader/>
        </w:trPr>
        <w:tc>
          <w:tcPr>
            <w:tcW w:w="15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38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32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用人</w:t>
            </w:r>
          </w:p>
          <w:p w14:paraId="4367E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8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05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 w14:paraId="432E2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E2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 w14:paraId="64D6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编码</w:t>
            </w:r>
          </w:p>
        </w:tc>
        <w:tc>
          <w:tcPr>
            <w:tcW w:w="2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D6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计划数</w:t>
            </w:r>
          </w:p>
        </w:tc>
        <w:tc>
          <w:tcPr>
            <w:tcW w:w="1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4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37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2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笔试科目（占比40%）</w:t>
            </w:r>
          </w:p>
        </w:tc>
        <w:tc>
          <w:tcPr>
            <w:tcW w:w="32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D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面试方式（占比60%）</w:t>
            </w:r>
          </w:p>
        </w:tc>
        <w:tc>
          <w:tcPr>
            <w:tcW w:w="5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76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6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8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18F6F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tblHeader/>
        </w:trPr>
        <w:tc>
          <w:tcPr>
            <w:tcW w:w="15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5E5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BD8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ADA3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E58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5427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80C0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19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5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1CF3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6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  <w:p w14:paraId="50374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(周岁)</w:t>
            </w:r>
          </w:p>
        </w:tc>
        <w:tc>
          <w:tcPr>
            <w:tcW w:w="37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5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8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F37D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16C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AD1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3" w:hRule="atLeast"/>
          <w:tblHeader/>
        </w:trPr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15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0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共青城市委宣传部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5C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共青城市新时代文明实践促进中心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辅助岗位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6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20260201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1D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2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F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CB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04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公共基础知识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E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结构化</w:t>
            </w:r>
          </w:p>
          <w:p w14:paraId="3F35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1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0792-4318523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31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CFC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tblHeader/>
        </w:trPr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D2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共青城市人民检察院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B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共青城市人民检察院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B7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辅助岗位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0F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20260202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FA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D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6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公共基础知识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7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结构化</w:t>
            </w:r>
          </w:p>
          <w:p w14:paraId="068DD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0792-4373882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9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F6A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tblHeader/>
        </w:trPr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B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1A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共青城市行政审批局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C6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共青城市行政审批局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辅助岗位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72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20260203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AF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D6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8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0F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28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公共基础知识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结构化</w:t>
            </w:r>
          </w:p>
          <w:p w14:paraId="1C32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39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0792-3561007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3C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派驻九江共青城高新区行政审批局工作</w:t>
            </w:r>
          </w:p>
        </w:tc>
      </w:tr>
      <w:tr w14:paraId="05A23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tblHeader/>
        </w:trPr>
        <w:tc>
          <w:tcPr>
            <w:tcW w:w="1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00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32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5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用人</w:t>
            </w:r>
          </w:p>
          <w:p w14:paraId="5126A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6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 w14:paraId="76C9E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E7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 w14:paraId="67628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编码</w:t>
            </w:r>
          </w:p>
        </w:tc>
        <w:tc>
          <w:tcPr>
            <w:tcW w:w="21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B4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计划数</w:t>
            </w:r>
          </w:p>
        </w:tc>
        <w:tc>
          <w:tcPr>
            <w:tcW w:w="1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37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笔试科目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（占比40%）</w:t>
            </w:r>
          </w:p>
        </w:tc>
        <w:tc>
          <w:tcPr>
            <w:tcW w:w="32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面试方式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占比60%）</w:t>
            </w:r>
          </w:p>
        </w:tc>
        <w:tc>
          <w:tcPr>
            <w:tcW w:w="52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4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6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5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DC74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tblHeader/>
        </w:trPr>
        <w:tc>
          <w:tcPr>
            <w:tcW w:w="15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7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D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D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7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1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3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14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5C16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CE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  <w:p w14:paraId="4B46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(周岁)</w:t>
            </w:r>
          </w:p>
        </w:tc>
        <w:tc>
          <w:tcPr>
            <w:tcW w:w="37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7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2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06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2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4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1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F78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tblHeader/>
        </w:trPr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E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B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中共共青城市委社会工作部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C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共青城市社会工作服务中心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辅助岗位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C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20260204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6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61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研究生：会计（1253）、会计学（120201）、企业管理（120202）；</w:t>
            </w:r>
          </w:p>
          <w:p w14:paraId="0B59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 ：会计学（120203K）、财务管理（120204）、审计学（120207）</w:t>
            </w:r>
            <w:bookmarkEnd w:id="0"/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7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8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9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公共基础知识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结构化</w:t>
            </w:r>
          </w:p>
          <w:p w14:paraId="60452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6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0792-4357907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50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限共青城市本地户籍或共青城市高校毕业生（含2026年应届毕业生）</w:t>
            </w:r>
          </w:p>
        </w:tc>
      </w:tr>
      <w:tr w14:paraId="26EC7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tblHeader/>
        </w:trPr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1D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5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共青城市人力资源和社会保障局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60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共青城市人力资源和社会保障局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A8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就业促进和劳动保护辅助岗位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DD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20260205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F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8F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7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30周岁及以下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0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公共基础知识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80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结构化</w:t>
            </w:r>
          </w:p>
          <w:p w14:paraId="054F1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0792-4357191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A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须经常加班，深入劳动纠纷调解一线</w:t>
            </w:r>
          </w:p>
        </w:tc>
      </w:tr>
      <w:tr w14:paraId="0BB4E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  <w:tblHeader/>
        </w:trPr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6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共青城市农业农村水利局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B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  <w:t>共青城市河湖治理和水利工程管理中心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2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辅助岗位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55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20260206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0A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11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2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09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6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公共基础知识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8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结构化</w:t>
            </w:r>
          </w:p>
          <w:p w14:paraId="33E13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C6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0792-4342021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B3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3A5A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tblHeader/>
        </w:trPr>
        <w:tc>
          <w:tcPr>
            <w:tcW w:w="15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51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7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9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主管单位</w:t>
            </w:r>
          </w:p>
        </w:tc>
        <w:tc>
          <w:tcPr>
            <w:tcW w:w="32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7D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用人</w:t>
            </w:r>
          </w:p>
          <w:p w14:paraId="5D6AB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8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7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 w14:paraId="49CFC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37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B4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  <w:p w14:paraId="6E9A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编码</w:t>
            </w:r>
          </w:p>
        </w:tc>
        <w:tc>
          <w:tcPr>
            <w:tcW w:w="21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CE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计划数</w:t>
            </w:r>
          </w:p>
        </w:tc>
        <w:tc>
          <w:tcPr>
            <w:tcW w:w="159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4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37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E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笔试科目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（占比40%）</w:t>
            </w:r>
          </w:p>
        </w:tc>
        <w:tc>
          <w:tcPr>
            <w:tcW w:w="32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29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面试方式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lang w:val="en-US" w:eastAsia="zh-CN" w:bidi="ar"/>
              </w:rPr>
              <w:t>占比60%）</w:t>
            </w:r>
          </w:p>
        </w:tc>
        <w:tc>
          <w:tcPr>
            <w:tcW w:w="52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B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6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8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51A00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tblHeader/>
        </w:trPr>
        <w:tc>
          <w:tcPr>
            <w:tcW w:w="15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10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3E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2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9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7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0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CC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93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D6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 w14:paraId="6837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5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  <w:p w14:paraId="35F9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(周岁)</w:t>
            </w:r>
          </w:p>
        </w:tc>
        <w:tc>
          <w:tcPr>
            <w:tcW w:w="37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F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2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B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5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6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C7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B0E1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tblHeader/>
        </w:trPr>
        <w:tc>
          <w:tcPr>
            <w:tcW w:w="1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39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  <w:t>共青城市供销社</w:t>
            </w:r>
          </w:p>
        </w:tc>
        <w:tc>
          <w:tcPr>
            <w:tcW w:w="3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E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  <w:t>共青城市供销社</w:t>
            </w:r>
          </w:p>
        </w:tc>
        <w:tc>
          <w:tcPr>
            <w:tcW w:w="2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F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辅助岗位</w:t>
            </w:r>
          </w:p>
        </w:tc>
        <w:tc>
          <w:tcPr>
            <w:tcW w:w="3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79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20250207</w:t>
            </w:r>
          </w:p>
        </w:tc>
        <w:tc>
          <w:tcPr>
            <w:tcW w:w="2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B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1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3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9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3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CA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公共基础知识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CE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结构化</w:t>
            </w:r>
          </w:p>
          <w:p w14:paraId="7A9A1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5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9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13970279111</w:t>
            </w:r>
          </w:p>
        </w:tc>
        <w:tc>
          <w:tcPr>
            <w:tcW w:w="4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C8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须经常性加班和出差</w:t>
            </w:r>
          </w:p>
        </w:tc>
      </w:tr>
    </w:tbl>
    <w:p w14:paraId="1CA31658">
      <w:pPr>
        <w:pStyle w:val="6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both"/>
        <w:rPr>
          <w:rStyle w:val="9"/>
          <w:rFonts w:hint="default" w:ascii="Times New Roman" w:hAnsi="Times New Roman" w:eastAsia="黑体" w:cs="Times New Roman"/>
          <w:b w:val="0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sectPr>
          <w:footerReference r:id="rId3" w:type="default"/>
          <w:pgSz w:w="16838" w:h="11906" w:orient="landscape"/>
          <w:pgMar w:top="1803" w:right="1440" w:bottom="1803" w:left="1440" w:header="851" w:footer="992" w:gutter="0"/>
          <w:pgNumType w:fmt="decimal"/>
          <w:cols w:space="0" w:num="1"/>
          <w:docGrid w:type="lines" w:linePitch="315" w:charSpace="0"/>
        </w:sectPr>
      </w:pPr>
      <w:r>
        <w:rPr>
          <w:rStyle w:val="9"/>
          <w:rFonts w:hint="eastAsia" w:ascii="Times New Roman" w:hAnsi="Times New Roman" w:eastAsia="黑体" w:cs="Times New Roman"/>
          <w:b w:val="0"/>
          <w:color w:val="auto"/>
          <w:kern w:val="0"/>
          <w:sz w:val="28"/>
          <w:szCs w:val="28"/>
          <w:highlight w:val="none"/>
          <w:shd w:val="clear" w:color="auto" w:fill="FFFFFF"/>
          <w:lang w:val="en-US" w:eastAsia="zh-CN" w:bidi="ar"/>
        </w:rPr>
        <w:t>注：1.30周岁及以下指1995 年 9 月及以后出生，35周岁及以下指1990 年 9 月及以后出生，38周岁及以下指1987 年9月及以后出生。2.专业参照学科专业目录汇编。</w:t>
      </w:r>
    </w:p>
    <w:p w14:paraId="5D4A4AD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3E81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D5F127">
                          <w:pPr>
                            <w:pStyle w:val="5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D5F127">
                    <w:pPr>
                      <w:pStyle w:val="5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t>10</w:t>
                    </w:r>
                    <w:r>
                      <w:rPr>
                        <w:rFonts w:hint="default" w:ascii="Times New Roman" w:hAnsi="Times New Roman" w:cs="Times New Roman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1D4AE2"/>
    <w:rsid w:val="02913BC4"/>
    <w:rsid w:val="07A33592"/>
    <w:rsid w:val="08304D4D"/>
    <w:rsid w:val="0A6A629A"/>
    <w:rsid w:val="0DB37F58"/>
    <w:rsid w:val="143B1BC0"/>
    <w:rsid w:val="181D4AE2"/>
    <w:rsid w:val="1B507AEB"/>
    <w:rsid w:val="24A93C97"/>
    <w:rsid w:val="2ED00512"/>
    <w:rsid w:val="33667B42"/>
    <w:rsid w:val="465515D1"/>
    <w:rsid w:val="4F560168"/>
    <w:rsid w:val="5B8735CB"/>
    <w:rsid w:val="5E0D2339"/>
    <w:rsid w:val="6799198B"/>
    <w:rsid w:val="68484FCF"/>
    <w:rsid w:val="69456E2B"/>
    <w:rsid w:val="7509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qFormat/>
    <w:uiPriority w:val="0"/>
    <w:pPr>
      <w:ind w:firstLine="687" w:firstLineChars="198"/>
    </w:pPr>
    <w:rPr>
      <w:rFonts w:ascii="仿宋_GB2312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881</Words>
  <Characters>1075</Characters>
  <Lines>0</Lines>
  <Paragraphs>0</Paragraphs>
  <TotalTime>36</TotalTime>
  <ScaleCrop>false</ScaleCrop>
  <LinksUpToDate>false</LinksUpToDate>
  <CharactersWithSpaces>1083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2026-09-20T05:36:00Z</dcterms:created>
  <dc:creator>叮铃铃</dc:creator>
  <cp:lastModifiedBy>叮铃铃</cp:lastModifiedBy>
  <dcterms:modified xsi:type="dcterms:W3CDTF">2026-09-21T07:26:15Z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F2ADB22D5BBB42DE82B6B6B095B72938_13</vt:lpwstr>
  </property>
  <property fmtid="{D5CDD505-2E9C-101B-9397-08002B2CF9AE}" pid="4" name="KSOTemplateDocerSaveRecord">
    <vt:lpwstr>eyJoZGlkIjoiZGRmYzU3ZDg3MzgyYTU0NTFiOWRlODM2ZjBjNDA3YjQiLCJ1c2VySWQiOiI0MDMzMDA5NzUifQ==</vt:lpwstr>
  </property>
</Properties>
</file>